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2.</w:t>
      </w:r>
    </w:p>
    <w:p w:rsidR="00813F0C" w:rsidRDefault="00813F0C" w:rsidP="00813F0C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813F0C" w:rsidRDefault="00813F0C" w:rsidP="00813F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REGULAMIN UDOSTĘPNIANIA ZBIORÓW BIBLIOTEKI </w:t>
      </w:r>
    </w:p>
    <w:p w:rsidR="00813F0C" w:rsidRDefault="00813F0C" w:rsidP="00813F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AKADEMII TECHNICZNO-HUMANISTYCZNEJ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13F0C" w:rsidRDefault="00813F0C" w:rsidP="00813F0C">
      <w:pPr>
        <w:keepNext/>
        <w:spacing w:after="0" w:line="360" w:lineRule="auto"/>
        <w:jc w:val="center"/>
        <w:outlineLvl w:val="6"/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I</w:t>
      </w:r>
    </w:p>
    <w:p w:rsidR="00813F0C" w:rsidRDefault="00813F0C" w:rsidP="00813F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:rsidR="00813F0C" w:rsidRDefault="00813F0C" w:rsidP="00813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 udostępniania zbiorów ustala zasady korzystania z zasobów własnych Biblioteki, materiałów bibliotecznych uzyskanych drogą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międzybibliotecznych, zasobów elektronicznych oraz korzystania z usług informacyjnych w Bibliotece Akademii Techniczno-Humanistycznej. </w:t>
      </w:r>
    </w:p>
    <w:p w:rsidR="00813F0C" w:rsidRDefault="00813F0C" w:rsidP="00813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Regulamin obowiązuje wszystkich czytelników korzystających z zasobów Biblioteki.</w:t>
      </w:r>
    </w:p>
    <w:p w:rsidR="00813F0C" w:rsidRDefault="00813F0C" w:rsidP="00813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Zbiory biblioteczne udostępniane są: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poza obręb Biblioteki za pośrednictwem Wypożyczalni,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miejscu w Czytelniach,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sieci uczelnianej bądź poza nią poprzez nadanie indywidualnego hasła uprawnionym czytelnikom (jeżeli licencja na to pozwala) do zasobów elektronicznych. </w:t>
      </w:r>
    </w:p>
    <w:p w:rsidR="00813F0C" w:rsidRDefault="00813F0C" w:rsidP="00813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nieodpłatnego korzystania z zasobów Biblioteki mają pracownicy</w:t>
      </w:r>
      <w:r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 studenci wszystkich typów studiów prowadzonych w ATH </w:t>
      </w:r>
      <w:r w:rsidRPr="00B642F0">
        <w:rPr>
          <w:rFonts w:ascii="Times New Roman" w:hAnsi="Times New Roman"/>
          <w:sz w:val="24"/>
          <w:szCs w:val="24"/>
          <w:lang w:eastAsia="pl-PL"/>
        </w:rPr>
        <w:t xml:space="preserve">oraz studenci studiujący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42F0">
        <w:rPr>
          <w:rFonts w:ascii="Times New Roman" w:hAnsi="Times New Roman"/>
          <w:sz w:val="24"/>
          <w:szCs w:val="24"/>
          <w:lang w:eastAsia="pl-PL"/>
        </w:rPr>
        <w:t>w ramach programu ERASMUS,</w:t>
      </w:r>
      <w:r w:rsidRPr="002B0533">
        <w:rPr>
          <w:rFonts w:ascii="Times New Roman" w:hAnsi="Times New Roman"/>
          <w:sz w:val="24"/>
          <w:szCs w:val="24"/>
          <w:lang w:eastAsia="pl-PL"/>
        </w:rPr>
        <w:t xml:space="preserve"> doktoranci, emerytowani pracownicy Uczelni oraz słuchacze Uniwersytetu Trzeciego Wieku, działającego przy ATH.</w:t>
      </w:r>
    </w:p>
    <w:p w:rsidR="00813F0C" w:rsidRDefault="00813F0C" w:rsidP="00813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172E">
        <w:rPr>
          <w:rFonts w:ascii="Times New Roman" w:hAnsi="Times New Roman"/>
          <w:sz w:val="24"/>
          <w:szCs w:val="24"/>
          <w:lang w:eastAsia="pl-PL"/>
        </w:rPr>
        <w:t>Pozostali użytkownicy mają możliwość korzystania z zasobów Biblioteki bezpłatnie w Czytelniach oraz z Wypożyczalni - po wpłaceniu kaucji.</w:t>
      </w:r>
    </w:p>
    <w:p w:rsidR="00813F0C" w:rsidRPr="00A3172E" w:rsidRDefault="00813F0C" w:rsidP="00813F0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172E">
        <w:rPr>
          <w:rFonts w:ascii="Times New Roman" w:hAnsi="Times New Roman"/>
          <w:sz w:val="24"/>
          <w:szCs w:val="24"/>
          <w:lang w:eastAsia="pl-PL"/>
        </w:rPr>
        <w:t>Dokumentami upoważniającymi do korzystania z Biblioteki są: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ważna elektroniczna legitymacja pracownika/studenta/doktoranta, 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karta biblioteczna wraz z ważną legitymacją,</w:t>
      </w:r>
    </w:p>
    <w:p w:rsidR="00813F0C" w:rsidRDefault="00813F0C" w:rsidP="00813F0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inny dokument potwierdzający tożsamość. </w:t>
      </w:r>
    </w:p>
    <w:p w:rsidR="00813F0C" w:rsidRPr="00A3172E" w:rsidRDefault="00813F0C" w:rsidP="00813F0C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/>
          <w:sz w:val="24"/>
          <w:szCs w:val="24"/>
          <w:lang w:eastAsia="pl-PL"/>
        </w:rPr>
      </w:pPr>
      <w:r w:rsidRPr="00A3172E">
        <w:rPr>
          <w:rFonts w:ascii="Times New Roman" w:hAnsi="Times New Roman"/>
          <w:sz w:val="24"/>
          <w:szCs w:val="24"/>
          <w:lang w:eastAsia="pl-PL"/>
        </w:rPr>
        <w:t>Pracownicy i studenci kończący pracę/studia na ATH zobligowani są do uregulowania wszystkich zobowiązań wobec Biblioteki</w:t>
      </w:r>
      <w:r>
        <w:rPr>
          <w:rFonts w:ascii="Times New Roman" w:hAnsi="Times New Roman"/>
          <w:sz w:val="24"/>
          <w:szCs w:val="24"/>
          <w:lang w:eastAsia="pl-PL"/>
        </w:rPr>
        <w:t xml:space="preserve"> przed odejściem z ATH, pozostali czytelnicy – po zakończeniu korzystania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A3172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13F0C" w:rsidRDefault="00813F0C" w:rsidP="00813F0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Zasady korzystania z księgozbiorów Czytelń</w:t>
      </w:r>
    </w:p>
    <w:p w:rsidR="00813F0C" w:rsidRDefault="00813F0C" w:rsidP="00813F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Bibliotece ATH użytkownicy mają możliwość korzystania ze zbiorów </w:t>
      </w:r>
      <w:r>
        <w:rPr>
          <w:rFonts w:ascii="Times New Roman" w:hAnsi="Times New Roman"/>
          <w:b/>
          <w:sz w:val="24"/>
          <w:szCs w:val="24"/>
          <w:lang w:eastAsia="pl-PL"/>
        </w:rPr>
        <w:t>na miejscu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 n/w agendach:</w:t>
      </w:r>
    </w:p>
    <w:p w:rsidR="00813F0C" w:rsidRDefault="00813F0C" w:rsidP="00813F0C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Czytelni Ogólnej,</w:t>
      </w:r>
    </w:p>
    <w:p w:rsidR="00813F0C" w:rsidRDefault="00813F0C" w:rsidP="00813F0C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Czytelni Czasopism.</w:t>
      </w:r>
    </w:p>
    <w:p w:rsidR="00813F0C" w:rsidRDefault="00813F0C" w:rsidP="00813F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Czytelni korzystać mogą:</w:t>
      </w:r>
    </w:p>
    <w:p w:rsidR="00813F0C" w:rsidRDefault="00813F0C" w:rsidP="00813F0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doktoranci i studenci wszystkich typów studiów prowadzonych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ATH oraz </w:t>
      </w:r>
      <w:r w:rsidRPr="00527D89">
        <w:rPr>
          <w:rFonts w:ascii="Times New Roman" w:hAnsi="Times New Roman"/>
          <w:color w:val="000000"/>
          <w:sz w:val="24"/>
          <w:szCs w:val="24"/>
          <w:lang w:eastAsia="pl-PL"/>
        </w:rPr>
        <w:t>studen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ci</w:t>
      </w:r>
      <w:r w:rsidRPr="00527D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studiujący w ramach programu ERASMUS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813F0C" w:rsidRDefault="00813F0C" w:rsidP="00813F0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emerytowani pracownicy ATH, słuchacze Uniwersytetu Trzeciego wieku oraz wszystkie osoby zainteresowane księgozbiorem Biblioteki.</w:t>
      </w:r>
    </w:p>
    <w:p w:rsidR="00813F0C" w:rsidRDefault="00813F0C" w:rsidP="00813F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do korzystania z Czytelni mają osoby posiadające aktualną legitymację studencką, pracowniczą, kartę biblioteczną lub inny dokument potwierdzający tożsamość. </w:t>
      </w:r>
    </w:p>
    <w:p w:rsidR="00813F0C" w:rsidRDefault="00813F0C" w:rsidP="00813F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Korzystających z Czytelni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obowiązuje:</w:t>
      </w:r>
    </w:p>
    <w:p w:rsidR="00813F0C" w:rsidRDefault="00813F0C" w:rsidP="00813F0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pozostawienie wierzchniej odzieży, teczek, toreb, siatek, parasoli itp. w szatni,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wpisanie się do księgi odwiedzin,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 pozostawienie u bibliotekarza dyżurnego stosownego dokumentu,</w:t>
      </w:r>
    </w:p>
    <w:p w:rsidR="00813F0C" w:rsidRDefault="00813F0C" w:rsidP="00813F0C">
      <w:pPr>
        <w:widowControl w:val="0"/>
        <w:tabs>
          <w:tab w:val="left" w:pos="851"/>
          <w:tab w:val="left" w:pos="993"/>
          <w:tab w:val="left" w:pos="1418"/>
          <w:tab w:val="left" w:pos="2127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zgłoszenie wnoszonych do Czytelni własnych książek i innych materiałów bibliotecznych,</w:t>
      </w:r>
    </w:p>
    <w:p w:rsidR="00813F0C" w:rsidRDefault="00813F0C" w:rsidP="00813F0C">
      <w:pPr>
        <w:widowControl w:val="0"/>
        <w:tabs>
          <w:tab w:val="left" w:pos="851"/>
          <w:tab w:val="left" w:pos="1276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zakaz wynoszenia materiałów bibliotecznych poza Czytelnie bez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uzgodnienia 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 bibliotekarzem dyżurnym,</w:t>
      </w:r>
    </w:p>
    <w:p w:rsidR="00813F0C" w:rsidRDefault="00813F0C" w:rsidP="00813F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f) zachowanie ciszy,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g) zakaz korzystania z telefonów komórkowych, 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h) zakaz palenia,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i) zakaz spożywania posiłków i picia napojów, za wyjątkiem wody,</w:t>
      </w:r>
    </w:p>
    <w:p w:rsidR="00813F0C" w:rsidRDefault="00813F0C" w:rsidP="00813F0C">
      <w:pPr>
        <w:widowControl w:val="0"/>
        <w:tabs>
          <w:tab w:val="left" w:pos="851"/>
          <w:tab w:val="left" w:pos="2269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j) stosowanie się do wskazówek bibliotekarza dyżurnego,</w:t>
      </w:r>
    </w:p>
    <w:p w:rsidR="00813F0C" w:rsidRDefault="00813F0C" w:rsidP="00813F0C">
      <w:pPr>
        <w:widowControl w:val="0"/>
        <w:tabs>
          <w:tab w:val="left" w:pos="709"/>
          <w:tab w:val="left" w:pos="851"/>
          <w:tab w:val="left" w:pos="900"/>
          <w:tab w:val="left" w:pos="1843"/>
        </w:tabs>
        <w:autoSpaceDE w:val="0"/>
        <w:autoSpaceDN w:val="0"/>
        <w:adjustRightInd w:val="0"/>
        <w:spacing w:after="0" w:line="360" w:lineRule="auto"/>
        <w:ind w:left="96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k) dbałość o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udostępnione materiały.</w:t>
      </w:r>
    </w:p>
    <w:p w:rsidR="00813F0C" w:rsidRPr="00A831F2" w:rsidRDefault="00813F0C" w:rsidP="00813F0C">
      <w:pPr>
        <w:pStyle w:val="Akapitzlist"/>
        <w:numPr>
          <w:ilvl w:val="0"/>
          <w:numId w:val="23"/>
        </w:numPr>
        <w:tabs>
          <w:tab w:val="left" w:pos="284"/>
          <w:tab w:val="left" w:pos="709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31F2">
        <w:rPr>
          <w:rFonts w:ascii="Times New Roman" w:hAnsi="Times New Roman"/>
          <w:sz w:val="24"/>
          <w:szCs w:val="24"/>
          <w:lang w:eastAsia="pl-PL"/>
        </w:rPr>
        <w:t>W Czytelniach użytkownicy mogą korzystać z: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księgozbiorów podręcznych Czytelni - poprzez wolny dostęp do półek,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księgozbioru podstawowego Biblioteki znajdującego się w magazynach – poprzez zgłoszenie zapotrzebowania bibliotekarzowi dyżurującemu,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czasopism (w Czytelni Czasopism),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zbiorów specjalnych (między innymi norm, rozpraw doktorskich, kserokopii, wydawnictw informacyjnych, dokumentów elektronicznych),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materiałów powierzonych na czas określony przez pracowników ATH,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własnych materiałów zgłoszonych bibliotekarzowi,</w:t>
      </w:r>
    </w:p>
    <w:p w:rsidR="00813F0C" w:rsidRDefault="00813F0C" w:rsidP="00813F0C">
      <w:pPr>
        <w:widowControl w:val="0"/>
        <w:numPr>
          <w:ilvl w:val="1"/>
          <w:numId w:val="6"/>
        </w:numPr>
        <w:tabs>
          <w:tab w:val="left" w:pos="1080"/>
          <w:tab w:val="left" w:pos="1440"/>
          <w:tab w:val="left" w:pos="2269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 zbiorów wypożyczonych z innych bibliotek drogą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międzybibliotecznych,</w:t>
      </w:r>
    </w:p>
    <w:p w:rsidR="00813F0C" w:rsidRDefault="00813F0C" w:rsidP="00813F0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pełnotekstowych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zasobów elektronicznych udostępnianych ze stanowisk komputerowych Czytelni lub z własnego sprzętu komputerowego (dotyczy użytkowników posiadających konto pocztowe na serwerze ATH).</w:t>
      </w:r>
    </w:p>
    <w:p w:rsidR="00813F0C" w:rsidRDefault="00813F0C" w:rsidP="00813F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wykorzystaniu czytelnik odkłada książki na wyznaczone miejsce, określone jako „zwrot książek”.</w:t>
      </w:r>
    </w:p>
    <w:p w:rsidR="00813F0C" w:rsidRDefault="00813F0C" w:rsidP="00813F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szczególnych przypadkach zbiory znajdujące się w Czytelniach udostępniane są poza obręb Biblioteki na ściśle określony czas, za wyjątkiem:</w:t>
      </w:r>
    </w:p>
    <w:p w:rsidR="00813F0C" w:rsidRPr="00937C33" w:rsidRDefault="00813F0C" w:rsidP="00813F0C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2269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7C33">
        <w:rPr>
          <w:rFonts w:ascii="Times New Roman" w:hAnsi="Times New Roman"/>
          <w:sz w:val="24"/>
          <w:szCs w:val="24"/>
          <w:lang w:eastAsia="pl-PL"/>
        </w:rPr>
        <w:t>dysertacji naukowych, map, atlasów, wydawnictw encyklopedycznych słowników,</w:t>
      </w:r>
    </w:p>
    <w:p w:rsidR="00813F0C" w:rsidRDefault="00813F0C" w:rsidP="00813F0C">
      <w:pPr>
        <w:widowControl w:val="0"/>
        <w:tabs>
          <w:tab w:val="left" w:pos="709"/>
          <w:tab w:val="left" w:pos="1134"/>
          <w:tab w:val="left" w:pos="2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norm,</w:t>
      </w:r>
    </w:p>
    <w:p w:rsidR="00813F0C" w:rsidRDefault="00813F0C" w:rsidP="00813F0C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dzieł rzadkich i kosztownych, trudnych do nabycia,</w:t>
      </w:r>
    </w:p>
    <w:p w:rsidR="00813F0C" w:rsidRDefault="00813F0C" w:rsidP="00813F0C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dzieł ilustrowanych dużą liczbą tablic, map itp.,</w:t>
      </w:r>
    </w:p>
    <w:p w:rsidR="00813F0C" w:rsidRDefault="00813F0C" w:rsidP="00813F0C">
      <w:pPr>
        <w:widowControl w:val="0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materiałów bibliotecznych sprowadzonych w drodze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międzybibliotecznych.</w:t>
      </w:r>
    </w:p>
    <w:p w:rsidR="00813F0C" w:rsidRDefault="00813F0C" w:rsidP="00813F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każde wypożyczone dzieło czytelnik wypisuje rewers dwuodcinkowy. Czytelnik zwracający dzieło otrzymuje na dowód zwrotu jeden odcinek wypełnionego przez siebie rewersu.</w:t>
      </w:r>
    </w:p>
    <w:p w:rsidR="00813F0C" w:rsidRDefault="00813F0C" w:rsidP="00813F0C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Nieoddanie wypożyczonych książek we właściwym terminie powoduje utratę możliwości  korzystania z tej formy udostępniania.</w:t>
      </w:r>
    </w:p>
    <w:p w:rsidR="00813F0C" w:rsidRDefault="00813F0C" w:rsidP="00813F0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Czytelnicy mają możliwość wykonania kserokopii materiałów na urządzeniach dostępnych w Bibliotece oraz fotografowania na użytek własny w zakresie dozwolonym prawem autorskim, za wyjątkiem norm i materiałów niepublikowanych.</w:t>
      </w:r>
    </w:p>
    <w:p w:rsidR="00813F0C" w:rsidRDefault="00813F0C" w:rsidP="00813F0C">
      <w:pPr>
        <w:widowControl w:val="0"/>
        <w:numPr>
          <w:ilvl w:val="0"/>
          <w:numId w:val="24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przypadku uszkodzenia lub zagubienia udostępnionego dzieła, czytelnik zobowiązany jest do wyrównania strat w wysokości określonej przez komisję biblioteczną.</w:t>
      </w:r>
    </w:p>
    <w:p w:rsidR="00813F0C" w:rsidRDefault="00813F0C" w:rsidP="00813F0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br w:type="page"/>
      </w: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lastRenderedPageBreak/>
        <w:t>ROZDZIAŁ</w:t>
      </w:r>
      <w:r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III</w:t>
      </w:r>
    </w:p>
    <w:p w:rsidR="00813F0C" w:rsidRDefault="00813F0C" w:rsidP="00813F0C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asady udostępniania zbiorów na zewnątrz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Udostępnianie zbiorów poza obręb Biblioteki prowadzone jest poprzez </w:t>
      </w:r>
      <w:r>
        <w:rPr>
          <w:rFonts w:ascii="Times New Roman" w:hAnsi="Times New Roman"/>
          <w:b/>
          <w:sz w:val="24"/>
          <w:szCs w:val="24"/>
          <w:lang w:eastAsia="pl-PL"/>
        </w:rPr>
        <w:t>Wypożyczalnię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systemie komputerowej rejestracji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Warunkiem korzystania z Wypożyczalni jest zapoznanie się z Regulaminem Udostępniania Zbiorów, wypełnienie Deklaracji Czytelnika oraz podpisanie zobowiązania do przestrzegania niniejszego Regulaminu.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Poza obręb Biblioteki wypożyczać mogą: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etatowi ATH,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doktoranci ATH,</w:t>
      </w:r>
    </w:p>
    <w:p w:rsidR="00813F0C" w:rsidRPr="005F3677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642F0">
        <w:rPr>
          <w:rFonts w:ascii="Times New Roman" w:hAnsi="Times New Roman"/>
          <w:sz w:val="24"/>
          <w:szCs w:val="24"/>
          <w:lang w:eastAsia="pl-PL"/>
        </w:rPr>
        <w:t xml:space="preserve">studenci wszystkich typów studiów prowadzonych w ATH oraz studenci studiujący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42F0">
        <w:rPr>
          <w:rFonts w:ascii="Times New Roman" w:hAnsi="Times New Roman"/>
          <w:sz w:val="24"/>
          <w:szCs w:val="24"/>
          <w:lang w:eastAsia="pl-PL"/>
        </w:rPr>
        <w:t>w ramach programu ERASMUS,</w:t>
      </w:r>
    </w:p>
    <w:p w:rsidR="00813F0C" w:rsidRPr="00F65277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pracownicy nieetatowi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emerytowani pracownicy Akademii Techniczno-Humanistycznej (FPŁ),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słuchacze Uniwersytetu Trzeciego Wieku, działającego przy ATH,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wszyscy zainteresowani zbiorami Biblioteki - po wpłaceniu kaucji ustalonej przez bibliotekarza, </w:t>
      </w:r>
    </w:p>
    <w:p w:rsidR="00813F0C" w:rsidRDefault="00813F0C" w:rsidP="00813F0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instytucje pozauczelniane - w ramach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międzybibliotecznych. 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do korzystania z Wypożyczalni uzyskuje się z chwilą aktywowania Elektronicznej Legitymacji Pracowniczej (ELP), Elektronicznej Legitymacji Studenckiej (ELS), Elektronicznej Legitymacji Doktoranta /ELD jako Karty Bibliotecznej (osoby wymienione w 3 pkt a, b, c) lub otrzymania Karty Bibliotecznej (osoby wymienione w 3 pkt d, e, f) oraz po uiszczeniu kaucji bibliotecznej (osoby wymienione w 3 pkt g). 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Zapisu do Biblioteki Akademii Techniczno-Humanistycznej i aktywacji konta należy dokonać osobiście w Wypożyczalni.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Studenci I roku zobowiązani są do uczestniczenia w szkoleniu bibliotecznym. 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Aktywacja konta:</w:t>
      </w:r>
    </w:p>
    <w:p w:rsidR="00813F0C" w:rsidRDefault="00813F0C" w:rsidP="00813F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studenci oraz słuchacze studiów doktoranckich, legitymujący się Elektroniczną Legitymacją (ELP)/(ELS)/(ELD) w celu aktywacji Konta zobowiązani są do przedłożenia bibliotekarzowi wypełnionej Deklaracji Czytelnika i ważnej legitymacji, </w:t>
      </w:r>
    </w:p>
    <w:p w:rsidR="00813F0C" w:rsidRDefault="00813F0C" w:rsidP="00813F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aktywacja konta jest wolna od opłat,</w:t>
      </w:r>
    </w:p>
    <w:p w:rsidR="00813F0C" w:rsidRDefault="00813F0C" w:rsidP="00813F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pracownicza karta biblioteczna/ELP ważna jest przez cały okres zatrudnienia,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studencka – zgodnie z terminem ważności legitymacji,</w:t>
      </w:r>
    </w:p>
    <w:p w:rsidR="00813F0C" w:rsidRDefault="00813F0C" w:rsidP="00813F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ELP/ELS</w:t>
      </w:r>
      <w:r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  <w:lang w:eastAsia="pl-PL"/>
        </w:rPr>
        <w:t>ELD oraz karta biblioteczna (wraz z dokumentem tożsamości) jest dokumentem identyfikującym czytelnika – nie wolno odstępować jej innym osobom; właściciel karty odpowiedzialny jest za każde jej użycie,</w:t>
      </w:r>
    </w:p>
    <w:p w:rsidR="00813F0C" w:rsidRPr="00DD283A" w:rsidRDefault="00813F0C" w:rsidP="00813F0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17365D" w:themeColor="text2" w:themeShade="BF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zagubienie legitymacji lub karty bibliotecznej należy zgłosić w Wypożyczalni osobiście, telefonicznie (tel. 33 82 79 284) lub listem elektronicznym na adres: </w:t>
      </w:r>
      <w:hyperlink r:id="rId6" w:history="1">
        <w:r w:rsidRPr="00521567">
          <w:rPr>
            <w:rStyle w:val="Hipercze"/>
            <w:rFonts w:ascii="Times New Roman" w:hAnsi="Times New Roman"/>
            <w:sz w:val="24"/>
            <w:szCs w:val="24"/>
            <w:lang w:eastAsia="pl-PL"/>
          </w:rPr>
          <w:t>biblioteka@ath.bielsko.pl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4928">
        <w:rPr>
          <w:rFonts w:ascii="Times New Roman" w:hAnsi="Times New Roman"/>
          <w:sz w:val="24"/>
          <w:szCs w:val="24"/>
          <w:lang w:eastAsia="pl-PL"/>
        </w:rPr>
        <w:t>lub</w:t>
      </w:r>
      <w:r w:rsidRPr="00DD283A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</w:t>
      </w:r>
      <w:hyperlink r:id="rId7" w:history="1">
        <w:r w:rsidRPr="009A506F">
          <w:rPr>
            <w:rStyle w:val="Hipercze"/>
            <w:rFonts w:ascii="Times New Roman" w:hAnsi="Times New Roman"/>
            <w:sz w:val="24"/>
            <w:szCs w:val="24"/>
            <w:lang w:eastAsia="pl-PL"/>
          </w:rPr>
          <w:t>wypozyczalnia@biblioteka.ath.bielsko.pl</w:t>
        </w:r>
      </w:hyperlink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Zapisy do Biblioteki:</w:t>
      </w:r>
    </w:p>
    <w:p w:rsidR="00813F0C" w:rsidRDefault="00813F0C" w:rsidP="00813F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Kartę Biblioteczną otrzymać mogą:   studenci studiów podyplomowych, emerytowani pracownicy Akademii oraz słuchacze Uniwersytetu Trzeciego Wieku; w tym celu zobowiązani są do wypełnienia Deklaracji Czytelnika oraz przedłożenia odpowiedniego dokumentu:</w:t>
      </w:r>
    </w:p>
    <w:p w:rsidR="00813F0C" w:rsidRDefault="00813F0C" w:rsidP="00813F0C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studenci studiów podyplomowych – dowodu osobistego i aktualnego zaświadczenia, wydanego przez odpowiedni Dziekanat,</w:t>
      </w:r>
    </w:p>
    <w:p w:rsidR="00813F0C" w:rsidRDefault="00813F0C" w:rsidP="00813F0C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emeryci i renciści – dowodu osobistego i potwierdzenia z Działu Kadr,</w:t>
      </w:r>
    </w:p>
    <w:p w:rsidR="00813F0C" w:rsidRDefault="00813F0C" w:rsidP="00813F0C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słuchacze Uniwersytetu Trzeciego Wieku – legitymacji Słuchacza Uniwersytetu Trzeciego Wieku oraz dowodu osobistego,</w:t>
      </w:r>
    </w:p>
    <w:p w:rsidR="00813F0C" w:rsidRDefault="00813F0C" w:rsidP="00813F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Karta Biblioteczna ważna jest przez okres jednego roku od daty wydania, </w:t>
      </w:r>
    </w:p>
    <w:p w:rsidR="00813F0C" w:rsidRDefault="00813F0C" w:rsidP="00813F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wydaną kartę pobierana jest opłata w wysokości określonej w Załączniku A do Regulaminu,</w:t>
      </w:r>
    </w:p>
    <w:p w:rsidR="00813F0C" w:rsidRDefault="00813F0C" w:rsidP="00813F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wystawienie duplikatu Karty Bibliotecznej pobierana jest opłata, której wysokość została określona w Załączniku A do Regulaminu,</w:t>
      </w:r>
    </w:p>
    <w:p w:rsidR="00813F0C" w:rsidRPr="0073174F" w:rsidRDefault="00813F0C" w:rsidP="00813F0C">
      <w:pPr>
        <w:pStyle w:val="Akapitzlist"/>
        <w:numPr>
          <w:ilvl w:val="1"/>
          <w:numId w:val="7"/>
        </w:numPr>
        <w:spacing w:line="360" w:lineRule="auto"/>
        <w:ind w:left="993" w:hanging="426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73174F">
        <w:rPr>
          <w:rFonts w:ascii="Times New Roman" w:hAnsi="Times New Roman"/>
          <w:sz w:val="24"/>
          <w:szCs w:val="24"/>
          <w:lang w:eastAsia="pl-PL"/>
        </w:rPr>
        <w:t xml:space="preserve">zagubienie karty bibliotecznej, jej zniszczenie, zmianę adresu, nazwiska lub adresu </w:t>
      </w:r>
      <w:r w:rsidRPr="0073174F">
        <w:rPr>
          <w:rFonts w:ascii="Times New Roman" w:hAnsi="Times New Roman"/>
          <w:sz w:val="24"/>
          <w:szCs w:val="24"/>
          <w:lang w:eastAsia="pl-PL"/>
        </w:rPr>
        <w:br/>
        <w:t xml:space="preserve">e-mail należy niezwłocznie zgłosić w Wypożyczalni (osobiście, telefonicznie (tel. 33 82 79 284) lub listem elektronicznym na adres: </w:t>
      </w:r>
      <w:hyperlink r:id="rId8" w:history="1">
        <w:r w:rsidRPr="0073174F">
          <w:rPr>
            <w:rStyle w:val="Hipercze"/>
            <w:rFonts w:ascii="Times New Roman" w:hAnsi="Times New Roman"/>
            <w:sz w:val="24"/>
            <w:szCs w:val="24"/>
            <w:lang w:eastAsia="pl-PL"/>
          </w:rPr>
          <w:t>biblioteka@ath.bielsko.pl</w:t>
        </w:r>
      </w:hyperlink>
      <w:r w:rsidRPr="0073174F">
        <w:rPr>
          <w:rFonts w:ascii="Times New Roman" w:hAnsi="Times New Roman"/>
          <w:sz w:val="24"/>
          <w:szCs w:val="24"/>
          <w:lang w:eastAsia="pl-PL"/>
        </w:rPr>
        <w:t xml:space="preserve"> lub</w:t>
      </w:r>
      <w:r w:rsidRPr="0073174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hyperlink r:id="rId9" w:history="1">
        <w:r w:rsidRPr="009A506F">
          <w:rPr>
            <w:rStyle w:val="Hipercze"/>
            <w:rFonts w:ascii="Times New Roman" w:hAnsi="Times New Roman"/>
            <w:sz w:val="24"/>
            <w:szCs w:val="24"/>
            <w:lang w:eastAsia="pl-PL"/>
          </w:rPr>
          <w:t>wypozyczalnia@biblioteka.ath.bielsko.pl</w:t>
        </w:r>
      </w:hyperlink>
      <w:r>
        <w:rPr>
          <w:rFonts w:ascii="Times New Roman" w:hAnsi="Times New Roman"/>
          <w:sz w:val="24"/>
          <w:szCs w:val="24"/>
          <w:u w:val="single"/>
          <w:lang w:eastAsia="pl-PL"/>
        </w:rPr>
        <w:t>.</w:t>
      </w:r>
    </w:p>
    <w:p w:rsidR="00813F0C" w:rsidRDefault="00813F0C" w:rsidP="00813F0C">
      <w:pPr>
        <w:numPr>
          <w:ilvl w:val="1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283A">
        <w:rPr>
          <w:rFonts w:ascii="Times New Roman" w:hAnsi="Times New Roman"/>
          <w:b/>
          <w:sz w:val="24"/>
          <w:szCs w:val="24"/>
          <w:lang w:eastAsia="pl-PL"/>
        </w:rPr>
        <w:t>Biblioteka nie ponosi odpowiedzialności za książki wypożyczone przez osobę nieuprawnioną do korzystania z karty bibliotecznej, której zaginięcie, kradzież itp. nie zostały zgłoszone w Wypożyczalni przez jej właściciela. Wszelkie koszty związane z odzyskaniem wypożyczonych w ten sposób książek ponosi właściciel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D283A">
        <w:rPr>
          <w:rFonts w:ascii="Times New Roman" w:hAnsi="Times New Roman"/>
          <w:b/>
          <w:sz w:val="24"/>
          <w:szCs w:val="24"/>
          <w:lang w:eastAsia="pl-PL"/>
        </w:rPr>
        <w:t>konta</w:t>
      </w:r>
      <w:r w:rsidRPr="00DD283A">
        <w:rPr>
          <w:rFonts w:ascii="Times New Roman" w:hAnsi="Times New Roman"/>
          <w:sz w:val="24"/>
          <w:szCs w:val="24"/>
          <w:lang w:eastAsia="pl-PL"/>
        </w:rPr>
        <w:t>,</w:t>
      </w:r>
    </w:p>
    <w:p w:rsidR="00813F0C" w:rsidRDefault="00813F0C" w:rsidP="00813F0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Czytelnicy posiadający konto w Wypożyczalni wraz z aktywowaniem Elektronicznej Legitymacji lub wydaniem Karty Bibliotecznej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otrzymują </w:t>
      </w: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indywidualne hasło dostępu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do bibliotecznego konta elektronicznego.</w:t>
      </w:r>
    </w:p>
    <w:p w:rsidR="00813F0C" w:rsidRDefault="00813F0C" w:rsidP="00813F0C">
      <w:pPr>
        <w:numPr>
          <w:ilvl w:val="1"/>
          <w:numId w:val="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Limity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13F0C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pracowników ATH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25 woluminów,</w:t>
      </w:r>
    </w:p>
    <w:p w:rsidR="00813F0C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studentów i doktorantów ATH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11 woluminów,</w:t>
      </w:r>
    </w:p>
    <w:p w:rsidR="00813F0C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studentów studiów podyplomowych ATH</w:t>
      </w:r>
      <w:r>
        <w:rPr>
          <w:rFonts w:ascii="Times New Roman" w:hAnsi="Times New Roman"/>
          <w:sz w:val="24"/>
          <w:szCs w:val="24"/>
          <w:lang w:eastAsia="pl-PL"/>
        </w:rPr>
        <w:tab/>
        <w:t>–    5 woluminów,</w:t>
      </w:r>
    </w:p>
    <w:p w:rsidR="00813F0C" w:rsidRPr="00FE710A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710A">
        <w:rPr>
          <w:rFonts w:ascii="Times New Roman" w:hAnsi="Times New Roman"/>
          <w:sz w:val="24"/>
          <w:szCs w:val="24"/>
          <w:lang w:eastAsia="pl-PL"/>
        </w:rPr>
        <w:t>pracownicy nieetatowi</w:t>
      </w:r>
      <w:r w:rsidRPr="00FE710A">
        <w:rPr>
          <w:rFonts w:ascii="Times New Roman" w:hAnsi="Times New Roman"/>
          <w:sz w:val="24"/>
          <w:szCs w:val="24"/>
          <w:lang w:eastAsia="pl-PL"/>
        </w:rPr>
        <w:tab/>
      </w:r>
      <w:r w:rsidRPr="00FE710A">
        <w:rPr>
          <w:rFonts w:ascii="Times New Roman" w:hAnsi="Times New Roman"/>
          <w:sz w:val="24"/>
          <w:szCs w:val="24"/>
          <w:lang w:eastAsia="pl-PL"/>
        </w:rPr>
        <w:tab/>
      </w:r>
      <w:r w:rsidRPr="00FE710A">
        <w:rPr>
          <w:rFonts w:ascii="Times New Roman" w:hAnsi="Times New Roman"/>
          <w:sz w:val="24"/>
          <w:szCs w:val="24"/>
          <w:lang w:eastAsia="pl-PL"/>
        </w:rPr>
        <w:tab/>
      </w:r>
      <w:r w:rsidRPr="00FE710A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FE710A">
        <w:rPr>
          <w:rFonts w:ascii="Times New Roman" w:hAnsi="Times New Roman"/>
          <w:sz w:val="24"/>
          <w:szCs w:val="24"/>
          <w:lang w:eastAsia="pl-PL"/>
        </w:rPr>
        <w:t xml:space="preserve">   4 woluminy,</w:t>
      </w:r>
    </w:p>
    <w:p w:rsidR="00813F0C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emerytów i rencistów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  3 woluminy,</w:t>
      </w:r>
    </w:p>
    <w:p w:rsidR="00813F0C" w:rsidRPr="006D47E6" w:rsidRDefault="00813F0C" w:rsidP="00813F0C">
      <w:pPr>
        <w:widowControl w:val="0"/>
        <w:numPr>
          <w:ilvl w:val="2"/>
          <w:numId w:val="11"/>
        </w:numPr>
        <w:tabs>
          <w:tab w:val="left" w:pos="6379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słuchaczy Uniwersytetu Trzeciego Wieku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530F1">
        <w:rPr>
          <w:rFonts w:ascii="Times New Roman" w:hAnsi="Times New Roman"/>
          <w:sz w:val="24"/>
          <w:szCs w:val="24"/>
          <w:lang w:eastAsia="pl-PL"/>
        </w:rPr>
        <w:t xml:space="preserve">–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30F1">
        <w:rPr>
          <w:rFonts w:ascii="Times New Roman" w:hAnsi="Times New Roman"/>
          <w:sz w:val="24"/>
          <w:szCs w:val="24"/>
          <w:lang w:eastAsia="pl-PL"/>
        </w:rPr>
        <w:t>2 woluminy</w:t>
      </w:r>
      <w:r w:rsidRPr="006D47E6">
        <w:rPr>
          <w:rFonts w:ascii="Times New Roman" w:hAnsi="Times New Roman"/>
          <w:sz w:val="24"/>
          <w:szCs w:val="24"/>
          <w:lang w:eastAsia="pl-PL"/>
        </w:rPr>
        <w:t>,</w:t>
      </w:r>
    </w:p>
    <w:p w:rsidR="00813F0C" w:rsidRDefault="00813F0C" w:rsidP="00813F0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6ABB">
        <w:rPr>
          <w:rFonts w:ascii="Times New Roman" w:hAnsi="Times New Roman"/>
          <w:sz w:val="24"/>
          <w:szCs w:val="24"/>
          <w:lang w:eastAsia="pl-PL"/>
        </w:rPr>
        <w:t>dla czytelników spoza uczelni</w:t>
      </w:r>
      <w:r w:rsidRPr="00D36ABB">
        <w:rPr>
          <w:rFonts w:ascii="Times New Roman" w:hAnsi="Times New Roman"/>
          <w:sz w:val="24"/>
          <w:szCs w:val="24"/>
          <w:lang w:eastAsia="pl-PL"/>
        </w:rPr>
        <w:tab/>
      </w:r>
      <w:r w:rsidRPr="00D36ABB">
        <w:rPr>
          <w:rFonts w:ascii="Times New Roman" w:hAnsi="Times New Roman"/>
          <w:sz w:val="24"/>
          <w:szCs w:val="24"/>
          <w:lang w:eastAsia="pl-PL"/>
        </w:rPr>
        <w:tab/>
      </w:r>
      <w:r w:rsidRPr="00D36ABB">
        <w:rPr>
          <w:rFonts w:ascii="Times New Roman" w:hAnsi="Times New Roman"/>
          <w:sz w:val="24"/>
          <w:szCs w:val="24"/>
          <w:lang w:eastAsia="pl-PL"/>
        </w:rPr>
        <w:tab/>
        <w:t>–    2 woluminy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Default="00813F0C" w:rsidP="00813F0C">
      <w:pPr>
        <w:numPr>
          <w:ilvl w:val="1"/>
          <w:numId w:val="7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13F0C" w:rsidRDefault="00813F0C" w:rsidP="00813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 ATH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na okres 52 tygodni,</w:t>
      </w:r>
    </w:p>
    <w:p w:rsidR="00813F0C" w:rsidRDefault="00813F0C" w:rsidP="00813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studenci i doktoranci ATH: </w:t>
      </w:r>
      <w:r>
        <w:rPr>
          <w:rFonts w:ascii="Times New Roman" w:hAnsi="Times New Roman"/>
          <w:sz w:val="24"/>
          <w:szCs w:val="24"/>
          <w:lang w:eastAsia="pl-PL"/>
        </w:rPr>
        <w:br/>
        <w:t>zbiory długoterminowe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–  na okres 20 tygodni, </w:t>
      </w:r>
    </w:p>
    <w:p w:rsidR="00813F0C" w:rsidRDefault="00813F0C" w:rsidP="00813F0C">
      <w:pPr>
        <w:spacing w:after="0" w:line="360" w:lineRule="auto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zbiory krótkoterminowe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na okres 4 tygodni,</w:t>
      </w:r>
    </w:p>
    <w:p w:rsidR="00813F0C" w:rsidRDefault="00813F0C" w:rsidP="00813F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pozostali użytkownicy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–  na okres 4 tygodni.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Zamawianie i tryb wypożyczania:</w:t>
      </w:r>
    </w:p>
    <w:p w:rsidR="00813F0C" w:rsidRDefault="00813F0C" w:rsidP="00813F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czytelnik zamawia książki do wypożyczenia po zalogowaniu się do OPAC WWW,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komputera posiadającego łącze internetowe. Po dokonaniu zamówienia, </w:t>
      </w:r>
      <w:r>
        <w:rPr>
          <w:rFonts w:ascii="Times New Roman" w:hAnsi="Times New Roman"/>
          <w:b/>
          <w:sz w:val="24"/>
          <w:szCs w:val="24"/>
          <w:lang w:eastAsia="pl-PL"/>
        </w:rPr>
        <w:t>książki przez 5 dni roboczych są odłożone dla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. W razie nieodebrania zamówionych materiałów bibliotecznych we wskazanym terminie, system komputerowy unieważnia zamówienie, stwarzając tym samym możliwość ponownego zamawiania przez innego Czytelnika. </w:t>
      </w:r>
      <w:r>
        <w:rPr>
          <w:rFonts w:ascii="Times New Roman" w:hAnsi="Times New Roman"/>
          <w:bCs/>
          <w:sz w:val="24"/>
          <w:szCs w:val="24"/>
          <w:lang w:eastAsia="pl-PL"/>
        </w:rPr>
        <w:t>Zamówione książki należy wypożyczyć osobiście. Warunkiem wypożyczenia jest okazanie ważnego dokumentu (aktywowanej ELP/ELS</w:t>
      </w:r>
      <w:r>
        <w:rPr>
          <w:rFonts w:ascii="Times New Roman" w:hAnsi="Times New Roman"/>
          <w:sz w:val="24"/>
          <w:szCs w:val="24"/>
          <w:lang w:eastAsia="pl-PL"/>
        </w:rPr>
        <w:t>/ELD),</w:t>
      </w:r>
    </w:p>
    <w:p w:rsidR="00813F0C" w:rsidRDefault="00813F0C" w:rsidP="00813F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17A10">
        <w:rPr>
          <w:rFonts w:ascii="Times New Roman" w:hAnsi="Times New Roman"/>
          <w:b/>
          <w:bCs/>
          <w:sz w:val="24"/>
          <w:szCs w:val="24"/>
          <w:lang w:eastAsia="pl-PL"/>
        </w:rPr>
        <w:t>czytelnicy niepełnosprawni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017A10">
        <w:rPr>
          <w:rFonts w:ascii="Times New Roman" w:hAnsi="Times New Roman"/>
          <w:b/>
          <w:bCs/>
          <w:sz w:val="24"/>
          <w:szCs w:val="24"/>
          <w:lang w:eastAsia="pl-PL"/>
        </w:rPr>
        <w:t>lub będący w szczególnej sytuacji życiowej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mogą upoważnić inną osobę do odbioru zamówionych książek. Druk upoważnienia dostępny jest na stronie </w:t>
      </w:r>
      <w:r w:rsidRPr="003530F1">
        <w:rPr>
          <w:rFonts w:ascii="Times New Roman" w:hAnsi="Times New Roman"/>
          <w:bCs/>
          <w:sz w:val="24"/>
          <w:szCs w:val="24"/>
          <w:lang w:eastAsia="pl-PL"/>
        </w:rPr>
        <w:t xml:space="preserve">Biblioteki: </w:t>
      </w:r>
      <w:hyperlink r:id="rId10" w:history="1">
        <w:r w:rsidRPr="003530F1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http://www.biblioteka.ath.bielsko.pl/index.php/o-bibliotece/regulaminy</w:t>
        </w:r>
      </w:hyperlink>
      <w:r w:rsidRPr="003530F1">
        <w:rPr>
          <w:rFonts w:ascii="Times New Roman" w:hAnsi="Times New Roman"/>
          <w:bCs/>
          <w:sz w:val="24"/>
          <w:szCs w:val="24"/>
          <w:lang w:eastAsia="pl-PL"/>
        </w:rPr>
        <w:t xml:space="preserve"> i w Wypożyczalni.  </w:t>
      </w:r>
      <w:r>
        <w:rPr>
          <w:rFonts w:ascii="Times New Roman" w:hAnsi="Times New Roman"/>
          <w:bCs/>
          <w:sz w:val="24"/>
          <w:szCs w:val="24"/>
          <w:lang w:eastAsia="pl-PL"/>
        </w:rPr>
        <w:t>Warunkiem wypożyczenia jest okazanie podpisanego upoważnienia oraz ważnego dokumentu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813F0C" w:rsidRDefault="00813F0C" w:rsidP="00813F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czytelnicy wymienieni w punkcie 3 </w:t>
      </w:r>
      <w:r>
        <w:rPr>
          <w:b/>
        </w:rPr>
        <w:t>g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) nie otrzymują karty bibliotecznej i nie mają możliwości zdalnego zamówienia książek. Określają parametry zamówienia osobiście, w Wypożyczalni. Warunkiem wypożyczenia 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jest wpłacenie kaucji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>wysokości wskazanej przez bibliotekarza. Czytelnik otrzymuje „Dowód wpłaty kaucji”. Zwrot kaucji następuje za „Dowodem wypłaty”, po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zwróceniu wypożyczonego dzieła.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Wysokość kaucji określona jest na podstawie wartości książki. Minimalna kaucja podana jest w Załączniku A do Regulaminu. W pierwszym miesiącu nowego semestru oraz w czasie sesji czytelnicy spoza ATH nie są obsługiwani,</w:t>
      </w:r>
    </w:p>
    <w:p w:rsidR="00813F0C" w:rsidRPr="005D2306" w:rsidRDefault="00813F0C" w:rsidP="00813F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D2306">
        <w:rPr>
          <w:rFonts w:ascii="Times New Roman" w:hAnsi="Times New Roman"/>
          <w:bCs/>
          <w:sz w:val="24"/>
          <w:szCs w:val="24"/>
          <w:lang w:eastAsia="pl-PL"/>
        </w:rPr>
        <w:t>operacje związane z komputerową identyfikacją użytkownika oraz wprowadzeniem danych o książce do komputera są wykonywane przez bibliotekarza w obecności czytelnika; do obowiązku czytelnika należy sprawdzenie stanu swojego konta po każdej operacji. W przypadku wątpliwości należy niezwłocz</w:t>
      </w:r>
      <w:r>
        <w:rPr>
          <w:rFonts w:ascii="Times New Roman" w:hAnsi="Times New Roman"/>
          <w:bCs/>
          <w:sz w:val="24"/>
          <w:szCs w:val="24"/>
          <w:lang w:eastAsia="pl-PL"/>
        </w:rPr>
        <w:t>nie zgłosić się do Wypożyczalni,</w:t>
      </w:r>
    </w:p>
    <w:p w:rsidR="00813F0C" w:rsidRDefault="00813F0C" w:rsidP="00813F0C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 życzenie czytelnika sporządza się wydruk stanu konta bibliotecznego,</w:t>
      </w:r>
    </w:p>
    <w:p w:rsidR="00813F0C" w:rsidRPr="00DD283A" w:rsidRDefault="00813F0C" w:rsidP="00813F0C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283A">
        <w:rPr>
          <w:rFonts w:ascii="Times New Roman" w:hAnsi="Times New Roman"/>
          <w:sz w:val="24"/>
          <w:szCs w:val="24"/>
          <w:lang w:eastAsia="pl-PL"/>
        </w:rPr>
        <w:t xml:space="preserve">czytelnicy mają </w:t>
      </w:r>
      <w:r>
        <w:rPr>
          <w:rFonts w:ascii="Times New Roman" w:hAnsi="Times New Roman"/>
          <w:sz w:val="24"/>
          <w:szCs w:val="24"/>
          <w:lang w:eastAsia="pl-PL"/>
        </w:rPr>
        <w:t>możliwość</w:t>
      </w:r>
      <w:r w:rsidRPr="00DD283A">
        <w:rPr>
          <w:rFonts w:ascii="Times New Roman" w:hAnsi="Times New Roman"/>
          <w:sz w:val="24"/>
          <w:szCs w:val="24"/>
          <w:lang w:eastAsia="pl-PL"/>
        </w:rPr>
        <w:t xml:space="preserve"> kontrolowania stanu konta (za pośrednictwem OPAC WWW lub bezpośrednio w Wypożyczalni) i </w:t>
      </w:r>
      <w:r>
        <w:rPr>
          <w:rFonts w:ascii="Times New Roman" w:hAnsi="Times New Roman"/>
          <w:sz w:val="24"/>
          <w:szCs w:val="24"/>
          <w:lang w:eastAsia="pl-PL"/>
        </w:rPr>
        <w:t xml:space="preserve">obowiązek </w:t>
      </w:r>
      <w:r w:rsidRPr="00DD283A">
        <w:rPr>
          <w:rFonts w:ascii="Times New Roman" w:hAnsi="Times New Roman"/>
          <w:sz w:val="24"/>
          <w:szCs w:val="24"/>
          <w:lang w:eastAsia="pl-PL"/>
        </w:rPr>
        <w:t xml:space="preserve">dotrzymywania terminu zwrotu wypożyczonych książek (pkt 8.i).; </w:t>
      </w:r>
      <w:r w:rsidRPr="00DD283A">
        <w:rPr>
          <w:rFonts w:ascii="Times New Roman" w:hAnsi="Times New Roman"/>
          <w:b/>
          <w:sz w:val="24"/>
          <w:szCs w:val="24"/>
          <w:lang w:eastAsia="pl-PL"/>
        </w:rPr>
        <w:t>z chwilą przekroczenia terminu zwrotu system komputerowy rozpoczyna naliczanie opłat za nieterminowy zwrot (Załącznik A)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DD283A">
        <w:rPr>
          <w:rFonts w:ascii="Times New Roman" w:hAnsi="Times New Roman"/>
          <w:sz w:val="24"/>
          <w:szCs w:val="24"/>
          <w:lang w:eastAsia="pl-PL"/>
        </w:rPr>
        <w:t xml:space="preserve"> Czytelnikom, którzy podali adres e-mail, może</w:t>
      </w:r>
      <w:r>
        <w:rPr>
          <w:rFonts w:ascii="Times New Roman" w:hAnsi="Times New Roman"/>
          <w:sz w:val="24"/>
          <w:szCs w:val="24"/>
          <w:lang w:eastAsia="pl-PL"/>
        </w:rPr>
        <w:t xml:space="preserve"> zostać wysyłane przypomnienie </w:t>
      </w:r>
      <w:r w:rsidRPr="00DD283A">
        <w:rPr>
          <w:rFonts w:ascii="Times New Roman" w:hAnsi="Times New Roman"/>
          <w:sz w:val="24"/>
          <w:szCs w:val="24"/>
          <w:lang w:eastAsia="pl-PL"/>
        </w:rPr>
        <w:t xml:space="preserve">o terminie zwrotu wypożyczonych materiałów; Biblioteka nie ponosi odpowiedzialności za niedostarczone przez system przypomnienia. </w:t>
      </w:r>
    </w:p>
    <w:p w:rsidR="00813F0C" w:rsidRDefault="00813F0C" w:rsidP="00813F0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Prolongata: </w:t>
      </w:r>
    </w:p>
    <w:p w:rsidR="00813F0C" w:rsidRDefault="00813F0C" w:rsidP="00813F0C">
      <w:pPr>
        <w:numPr>
          <w:ilvl w:val="1"/>
          <w:numId w:val="1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czytelnik nie posiadający na koncie książek przetrzymanych i nie obciążony karą za przetrzymanie ma możliwość jednokrotnej prolongaty wypożyczonych książek zdalnie, po zalogowaniu się w systemie, telefonicznie lub osobiście w Wypożyczalni, po przedłożeniu książki, którą chce prolongować, </w:t>
      </w:r>
    </w:p>
    <w:p w:rsidR="00813F0C" w:rsidRDefault="00813F0C" w:rsidP="00813F0C">
      <w:pPr>
        <w:numPr>
          <w:ilvl w:val="1"/>
          <w:numId w:val="1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prolongaty można dokonać tylko przed upływem terminu zwrotu,</w:t>
      </w:r>
    </w:p>
    <w:p w:rsidR="00813F0C" w:rsidRDefault="00813F0C" w:rsidP="00813F0C">
      <w:pPr>
        <w:numPr>
          <w:ilvl w:val="1"/>
          <w:numId w:val="14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można prolongować książek zarezerwowanych przez innego czytelnika</w:t>
      </w:r>
      <w:r>
        <w:rPr>
          <w:rFonts w:ascii="Times New Roman" w:hAnsi="Times New Roman"/>
          <w:sz w:val="26"/>
          <w:szCs w:val="24"/>
          <w:lang w:eastAsia="pl-PL"/>
        </w:rPr>
        <w:t>.</w:t>
      </w:r>
    </w:p>
    <w:p w:rsidR="00813F0C" w:rsidRDefault="00813F0C" w:rsidP="00813F0C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Rezerwacja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13F0C" w:rsidRDefault="00813F0C" w:rsidP="00813F0C">
      <w:pPr>
        <w:numPr>
          <w:ilvl w:val="1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czytelnicy wymienieni w 3 a) – c) mają możliwość, po zalogowaniu się w systemie, dokonania zdalnej rezerwacji wypożyczonych książek, </w:t>
      </w:r>
    </w:p>
    <w:p w:rsidR="00813F0C" w:rsidRDefault="00813F0C" w:rsidP="00813F0C">
      <w:pPr>
        <w:numPr>
          <w:ilvl w:val="1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czytelnik otrzymuje pocztą elektroniczną powiadomienie o zwrocie do Wypożyczalni zarezerwowanego tytułu,</w:t>
      </w:r>
    </w:p>
    <w:p w:rsidR="00813F0C" w:rsidRPr="00EF7C62" w:rsidRDefault="00813F0C" w:rsidP="00813F0C">
      <w:pPr>
        <w:numPr>
          <w:ilvl w:val="1"/>
          <w:numId w:val="1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F7C62">
        <w:rPr>
          <w:rFonts w:ascii="Times New Roman" w:hAnsi="Times New Roman"/>
          <w:b/>
          <w:sz w:val="24"/>
          <w:szCs w:val="24"/>
          <w:lang w:eastAsia="pl-PL"/>
        </w:rPr>
        <w:t xml:space="preserve">po otrzymaniu powiadomienia konieczne jest wysłanie zamówienia na zarezerwowaną książkę. 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Czytelnik może wypożyczyć </w:t>
      </w:r>
      <w:r w:rsidRPr="00D11338">
        <w:rPr>
          <w:rFonts w:ascii="Times New Roman" w:hAnsi="Times New Roman"/>
          <w:b/>
          <w:sz w:val="24"/>
          <w:szCs w:val="24"/>
          <w:lang w:eastAsia="pl-PL"/>
        </w:rPr>
        <w:t>tylko jeden egzemplarz danego tytułu.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Studenci wyjeżdżający za granicę na okres dłuższy niż 4 tygodnie zobowiązani są do zwrotu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wszystkich wypożyczonych książek i uregulowania zaległości.</w:t>
      </w:r>
    </w:p>
    <w:p w:rsidR="00813F0C" w:rsidRDefault="00813F0C" w:rsidP="00813F0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Odpowiedzialność za wypożyczone dzieło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813F0C" w:rsidRDefault="00813F0C" w:rsidP="00813F0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czytelnicy zobowiązani są do szanowania wypożyczonych materiałów,</w:t>
      </w:r>
    </w:p>
    <w:p w:rsidR="00813F0C" w:rsidRPr="00D11338" w:rsidRDefault="00813F0C" w:rsidP="00813F0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czytelnicy zobowiązani są do przestrzegania ustalonych terminów zwrotu, </w:t>
      </w:r>
      <w:r w:rsidRPr="004E359D">
        <w:rPr>
          <w:rFonts w:ascii="Times New Roman" w:hAnsi="Times New Roman"/>
          <w:sz w:val="24"/>
          <w:szCs w:val="24"/>
          <w:lang w:eastAsia="pl-PL"/>
        </w:rPr>
        <w:t>po</w:t>
      </w:r>
      <w:r w:rsidRPr="00D113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359D">
        <w:rPr>
          <w:rFonts w:ascii="Times New Roman" w:hAnsi="Times New Roman"/>
          <w:sz w:val="24"/>
          <w:szCs w:val="24"/>
          <w:lang w:eastAsia="pl-PL"/>
        </w:rPr>
        <w:t xml:space="preserve">przekroczeniu terminu zwrotu system nalicza opłaty </w:t>
      </w:r>
      <w:r>
        <w:rPr>
          <w:rFonts w:ascii="Times New Roman" w:hAnsi="Times New Roman"/>
          <w:sz w:val="24"/>
          <w:szCs w:val="24"/>
          <w:lang w:eastAsia="pl-PL"/>
        </w:rPr>
        <w:t xml:space="preserve">za nieterminowy zwrot wypożyczonych materiałów bibliotecznych. Wysokość </w:t>
      </w:r>
      <w:r w:rsidRPr="00D11338">
        <w:rPr>
          <w:rFonts w:ascii="Times New Roman" w:hAnsi="Times New Roman"/>
          <w:sz w:val="24"/>
          <w:szCs w:val="24"/>
          <w:lang w:eastAsia="pl-PL"/>
        </w:rPr>
        <w:t>opłaty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określona jest </w:t>
      </w:r>
      <w:r>
        <w:rPr>
          <w:rFonts w:ascii="Times New Roman" w:hAnsi="Times New Roman"/>
          <w:sz w:val="24"/>
          <w:szCs w:val="24"/>
          <w:lang w:eastAsia="pl-PL"/>
        </w:rPr>
        <w:br/>
        <w:t>w Załączniku A do Regulaminu</w:t>
      </w:r>
      <w:r w:rsidRPr="00D11338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Pr="00D11338">
        <w:rPr>
          <w:rFonts w:ascii="Times New Roman" w:hAnsi="Times New Roman"/>
          <w:b/>
          <w:sz w:val="24"/>
          <w:szCs w:val="24"/>
          <w:lang w:eastAsia="pl-PL"/>
        </w:rPr>
        <w:t xml:space="preserve">nieuregulowana opłata za przetrzymanie skutkuje tymczasową blokadą konta, uniemożliwiającą prolongowanie, rezerwację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D11338">
        <w:rPr>
          <w:rFonts w:ascii="Times New Roman" w:hAnsi="Times New Roman"/>
          <w:b/>
          <w:sz w:val="24"/>
          <w:szCs w:val="24"/>
          <w:lang w:eastAsia="pl-PL"/>
        </w:rPr>
        <w:t>i wypo</w:t>
      </w:r>
      <w:r>
        <w:rPr>
          <w:rFonts w:ascii="Times New Roman" w:hAnsi="Times New Roman"/>
          <w:b/>
          <w:sz w:val="24"/>
          <w:szCs w:val="24"/>
          <w:lang w:eastAsia="pl-PL"/>
        </w:rPr>
        <w:t>życzanie kolejnych podręczników,</w:t>
      </w:r>
    </w:p>
    <w:p w:rsidR="00813F0C" w:rsidRPr="00FC35D6" w:rsidRDefault="00813F0C" w:rsidP="00813F0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35D6">
        <w:rPr>
          <w:rFonts w:ascii="Times New Roman" w:hAnsi="Times New Roman"/>
          <w:b/>
          <w:sz w:val="24"/>
          <w:szCs w:val="24"/>
          <w:lang w:eastAsia="pl-PL"/>
        </w:rPr>
        <w:t xml:space="preserve">w razie uszkodzenia wypożyczonego dzieła czytelnik zobowiązany jest do wyrównania strat w wysokości określonej przez bibliotekarza </w:t>
      </w:r>
      <w:r w:rsidRPr="00FC35D6">
        <w:rPr>
          <w:rFonts w:ascii="Times New Roman" w:hAnsi="Times New Roman"/>
          <w:sz w:val="24"/>
          <w:szCs w:val="24"/>
          <w:lang w:eastAsia="pl-PL"/>
        </w:rPr>
        <w:t>(zob. Załącznik A),</w:t>
      </w:r>
    </w:p>
    <w:p w:rsidR="00813F0C" w:rsidRPr="001C7FDB" w:rsidRDefault="00813F0C" w:rsidP="00813F0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68F1">
        <w:rPr>
          <w:rFonts w:ascii="Times New Roman" w:hAnsi="Times New Roman"/>
          <w:sz w:val="24"/>
          <w:szCs w:val="24"/>
          <w:lang w:eastAsia="pl-PL"/>
        </w:rPr>
        <w:t xml:space="preserve">w razie zagubienia wypożyczonego dzieła czytelnik zobowiązany jest zwrócić inny egzemplarz danego tytułu, inną książkę wskazaną przez bibliotekarza lub wpłacić należność w wysokości określonej przez komisję biblioteczną, z uwzględnieniem aktualnych cen książek oraz wartości, jaką dana książka przedstawia dla Biblioteki. Minimalna kwota za jedną zagubioną książkę podana jest w Załączniku A do Regulaminu. </w:t>
      </w:r>
      <w:r w:rsidRPr="00D11338">
        <w:rPr>
          <w:rFonts w:ascii="Times New Roman" w:hAnsi="Times New Roman"/>
          <w:sz w:val="24"/>
          <w:szCs w:val="24"/>
          <w:lang w:eastAsia="pl-PL"/>
        </w:rPr>
        <w:t xml:space="preserve">Istnieje możliwość uregulowania należności poprzez wpłatę na konto bankowe Akademii: </w:t>
      </w:r>
      <w:r w:rsidRPr="001C7FDB">
        <w:rPr>
          <w:rFonts w:ascii="Times New Roman" w:hAnsi="Times New Roman"/>
        </w:rPr>
        <w:t>Bank Pekao SA, nr</w:t>
      </w:r>
      <w:r w:rsidRPr="001C7FDB">
        <w:rPr>
          <w:rFonts w:ascii="Times New Roman" w:hAnsi="Times New Roman"/>
          <w:b/>
          <w:bCs/>
        </w:rPr>
        <w:t xml:space="preserve"> 91 1240 4142 1111 0010 6786 7230.</w:t>
      </w:r>
    </w:p>
    <w:p w:rsidR="00813F0C" w:rsidRDefault="00813F0C" w:rsidP="00813F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Potwierdzenie rozliczenia się z Biblioteką czytelnicy uzyskują w Wypożyczalni po uregulowaniu wszystkich zobowiązań.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13F0C" w:rsidRDefault="00813F0C" w:rsidP="00813F0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IV</w:t>
      </w:r>
    </w:p>
    <w:p w:rsidR="00813F0C" w:rsidRDefault="00813F0C" w:rsidP="00813F0C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6"/>
          <w:szCs w:val="20"/>
          <w:u w:val="single"/>
          <w:lang w:eastAsia="pl-PL"/>
        </w:rPr>
        <w:t>Wypożyczalnia międzybiblioteczna</w:t>
      </w:r>
    </w:p>
    <w:p w:rsidR="00813F0C" w:rsidRDefault="00813F0C" w:rsidP="00813F0C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Wypożyczalni międzybibliotecznej mogą korzystać pracownicy, doktoranci i dyplomanci ATH.</w:t>
      </w:r>
    </w:p>
    <w:p w:rsidR="00813F0C" w:rsidRDefault="00813F0C" w:rsidP="00813F0C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Pisemne zamówienie można złożyć osobiście w Wypożyczalni Międzybibliotecznej (pok. 010/14), </w:t>
      </w:r>
      <w:r w:rsidRPr="008B0F08">
        <w:rPr>
          <w:rFonts w:ascii="Times New Roman" w:hAnsi="Times New Roman"/>
          <w:sz w:val="24"/>
          <w:szCs w:val="24"/>
          <w:lang w:eastAsia="pl-PL"/>
        </w:rPr>
        <w:t xml:space="preserve">poprzez formularz dostępny na stronie: </w:t>
      </w:r>
      <w:hyperlink r:id="rId11" w:history="1">
        <w:r w:rsidRPr="008B0F08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http://www.biblioteka.ath.bielsko.pl/index.php/component/rsform/form/5-formularz-zamowienia-wypozyczalnia-miedzybiblioteczna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przesyłać pocztą elektroniczną. </w:t>
      </w:r>
    </w:p>
    <w:p w:rsidR="00813F0C" w:rsidRDefault="00813F0C" w:rsidP="00813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wypożyczenia są dokumenty, których brak w bibliotekach Bielska-Białej,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a w przypadku zamówień publikacji zagranicznych, brak pozycji w bibliotekach krajowych.</w:t>
      </w:r>
    </w:p>
    <w:p w:rsidR="00813F0C" w:rsidRDefault="00813F0C" w:rsidP="00813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Warunkiem przyjęcia zamówienia na sprowadzenie materiałów z innej biblioteki jest posiadanie aktywowanej ELS/ELP</w:t>
      </w:r>
      <w:r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>
        <w:rPr>
          <w:rFonts w:ascii="Times New Roman" w:hAnsi="Times New Roman"/>
          <w:sz w:val="24"/>
          <w:szCs w:val="24"/>
          <w:lang w:eastAsia="pl-PL"/>
        </w:rPr>
        <w:t xml:space="preserve">ELD jako karty bibliotecznej lub ważnej karty bibliotecznej oraz </w:t>
      </w:r>
      <w:r w:rsidRPr="008B0F08">
        <w:rPr>
          <w:rFonts w:ascii="Times New Roman" w:hAnsi="Times New Roman"/>
          <w:b/>
          <w:sz w:val="24"/>
          <w:szCs w:val="24"/>
          <w:lang w:eastAsia="pl-PL"/>
        </w:rPr>
        <w:t>nie zaleganie ze zwrotem książek w Wypożyczalni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Default="00813F0C" w:rsidP="00813F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 sprowadzonych materiałów można korzystać tylko na miejscu w Czytelni Ogólnej.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>V</w:t>
      </w:r>
    </w:p>
    <w:p w:rsidR="00813F0C" w:rsidRDefault="00813F0C" w:rsidP="00813F0C">
      <w:pPr>
        <w:keepNext/>
        <w:spacing w:after="0" w:line="360" w:lineRule="auto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b/>
          <w:sz w:val="26"/>
          <w:szCs w:val="26"/>
          <w:u w:val="single"/>
          <w:lang w:eastAsia="pl-PL"/>
        </w:rPr>
        <w:t>Zasady korzystania z komputerów w Czytelniach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Pierwszeństwo w korzystaniu ze stanowisk komputerowych mają pracownicy naukowi i studenci oraz doktoranci ATH. 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komputerów będących własnością uczelni można korzystać wyłącznie w celach naukowych.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jednym stanowisku mogą przebywać maksymalnie dwie osoby.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Dyżurny bibliotekarz służy pomocą w obsłudze dostępnych baz danych. 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czytelnik opuści stanowisko bez zgłoszenia tego faktu dyżurnemu bibliotekarzowi, zostanie ono udostępnione innemu użytkownikowi, bez zabezpieczenia wyszukanych wcześniej danych.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Obowiązuje całkowity zakaz przeglądania, odtwarzania, pobierania, przesyłania materiałów, danych i informacji, zawierających treści niezgodne z prawem obowiązującym w Polsce.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Zabronione jest korzystanie z komputerów w celach zarobkowych, wykonywania czynności naruszających prawa autorskie twórców lub dystrybutorów oprogramowania i danych. </w:t>
      </w:r>
    </w:p>
    <w:p w:rsidR="00813F0C" w:rsidRDefault="00813F0C" w:rsidP="00813F0C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Pobrane dokumenty czytelnik zapisuje w założonym przez siebie folderze, który po zakończeniu pracy usuwa. 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Zabrania się instalowania programów i dokonywania zmian w istniejącym oprogramowaniu.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Wszelkie uszkodzenia lub nieprawidłowości w pracy komputerów należy zgłaszać natychmiast dyżurnemu bibliotekarzowi. 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Podczas korzystania z komputerów użytkownik jest monitorowany przez dyżurnego bibliotekarza.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stwierdzenia naruszenia obowiązujących zasad, bibliotekarz ma prawo do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natychmiastowego przerwania sesji użytkownika.</w:t>
      </w:r>
    </w:p>
    <w:p w:rsidR="00813F0C" w:rsidRDefault="00813F0C" w:rsidP="00813F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Rozstrzyganie spraw nie uregulowanych postanowieniami niniejszego regulaminu, leży w kompetencji dyrektora lub zastępcy dyrektora Biblioteki Akademii Techniczno-Humanistycznej.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5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pacing w:val="50"/>
          <w:sz w:val="24"/>
          <w:szCs w:val="24"/>
          <w:lang w:eastAsia="pl-PL"/>
        </w:rPr>
        <w:t>VI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5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  <w:t>Udostępnianie cyfrowych zasobów informacji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  <w:t>Biblioteka ATH zapewnia dostęp do cyfrowych zasobów informacji:</w:t>
      </w:r>
    </w:p>
    <w:p w:rsidR="00813F0C" w:rsidRDefault="00813F0C" w:rsidP="00813F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będących własnością Biblioteki,</w:t>
      </w:r>
    </w:p>
    <w:p w:rsidR="00813F0C" w:rsidRDefault="00813F0C" w:rsidP="00813F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obcych, zdalnych, na korzystanie, z których Biblioteka wykupiła licencje,</w:t>
      </w:r>
    </w:p>
    <w:p w:rsidR="00813F0C" w:rsidRDefault="00813F0C" w:rsidP="00813F0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zdalnych, rozproszonych, nielicencjonowanych.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  <w:t>Zasoby wymienione w pkt. 1b) są udostępniane poprzez sieć komputerową ATH</w:t>
      </w:r>
      <w:r w:rsidRPr="00F65277">
        <w:rPr>
          <w:rFonts w:ascii="Times New Roman" w:hAnsi="Times New Roman"/>
          <w:sz w:val="24"/>
          <w:szCs w:val="24"/>
          <w:lang w:eastAsia="pl-PL"/>
        </w:rPr>
        <w:t>. Pracownicy mają możliwość otrzymania hasła dostępu u administratorów sieci w ACI.</w:t>
      </w:r>
    </w:p>
    <w:p w:rsidR="00813F0C" w:rsidRDefault="00813F0C" w:rsidP="00813F0C">
      <w:pPr>
        <w:widowControl w:val="0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Zasoby cyfrowe udostępniane przez Bibliotekę mogą być wykorzystywane przez użytkowników wyłącznie na użytek własny, do celów naukowych, dydaktycznych </w:t>
      </w:r>
      <w:r>
        <w:rPr>
          <w:rFonts w:ascii="Times New Roman" w:hAnsi="Times New Roman"/>
          <w:sz w:val="24"/>
          <w:szCs w:val="24"/>
          <w:lang w:eastAsia="pl-PL"/>
        </w:rPr>
        <w:br/>
        <w:t>i edukacyjnych.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  <w:t>Dodatkowe ograniczenia użytkowania zasobów cyfrowych mogą wynikać z umów licencyjnych na poszczególne bazy danych.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ab/>
        <w:t>Zabroniona jest systematyczna i niezgodna z obowiązującym prawem autorskim i zapisami licencji reprodukcja i redystrybucja danych, uzyskanych z zasobów cyfrowych.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Nieprawidłowe użytkowanie zasobów cyfrowych, dokonywanie zmian w zasobach i oprogramowaniu podlega sankcjom karnym na zasadach określonych w </w:t>
      </w:r>
      <w:r>
        <w:rPr>
          <w:rFonts w:ascii="Times New Roman" w:hAnsi="Times New Roman"/>
          <w:sz w:val="24"/>
          <w:szCs w:val="24"/>
          <w:lang w:eastAsia="pl-PL"/>
        </w:rPr>
        <w:sym w:font="Times New Roman" w:char="00A7"/>
      </w:r>
      <w:r>
        <w:rPr>
          <w:rFonts w:ascii="Times New Roman" w:hAnsi="Times New Roman"/>
          <w:sz w:val="24"/>
          <w:szCs w:val="24"/>
          <w:lang w:eastAsia="pl-PL"/>
        </w:rPr>
        <w:t xml:space="preserve"> 3 rozdziału VIII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niniejszego regulaminu.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pacing w:val="50"/>
          <w:sz w:val="24"/>
          <w:szCs w:val="24"/>
          <w:lang w:eastAsia="pl-PL"/>
        </w:rPr>
        <w:t>VII</w:t>
      </w:r>
    </w:p>
    <w:p w:rsidR="00813F0C" w:rsidRDefault="00813F0C" w:rsidP="00813F0C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porządkowe</w:t>
      </w:r>
    </w:p>
    <w:p w:rsidR="00813F0C" w:rsidRPr="00AC0B41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Użytkownicy systemu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biblioteczno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informacyjnego </w:t>
      </w:r>
      <w:r w:rsidRPr="00F65277">
        <w:rPr>
          <w:rFonts w:ascii="Times New Roman" w:hAnsi="Times New Roman"/>
          <w:b/>
          <w:sz w:val="24"/>
          <w:szCs w:val="24"/>
          <w:lang w:eastAsia="pl-PL"/>
        </w:rPr>
        <w:t>zobowiązani są do znajomości i przestrzegania niniejszego Regulaminu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C0B41">
        <w:rPr>
          <w:rFonts w:ascii="Times New Roman" w:hAnsi="Times New Roman"/>
          <w:b/>
          <w:sz w:val="24"/>
          <w:szCs w:val="24"/>
          <w:lang w:eastAsia="pl-PL"/>
        </w:rPr>
        <w:t>oraz stosowania się do wskazówek pracowników Biblioteki.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  <w:t>Na terenie Biblioteki można korzystać z własnego sprzętu komputerowego.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W przypadku nieprzestrzegania warunków i zasad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dyrektor Biblioteki lub upoważniony pracownik ma prawo do:</w:t>
      </w:r>
    </w:p>
    <w:p w:rsidR="00813F0C" w:rsidRDefault="00813F0C" w:rsidP="00813F0C">
      <w:pPr>
        <w:widowControl w:val="0"/>
        <w:numPr>
          <w:ilvl w:val="0"/>
          <w:numId w:val="20"/>
        </w:numPr>
        <w:tabs>
          <w:tab w:val="clear" w:pos="2203"/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monitorowania czytelnika,</w:t>
      </w:r>
    </w:p>
    <w:p w:rsidR="00813F0C" w:rsidRDefault="00813F0C" w:rsidP="00813F0C">
      <w:pPr>
        <w:widowControl w:val="0"/>
        <w:numPr>
          <w:ilvl w:val="0"/>
          <w:numId w:val="20"/>
        </w:numPr>
        <w:tabs>
          <w:tab w:val="clear" w:pos="2203"/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wstrzymania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813F0C" w:rsidRDefault="00813F0C" w:rsidP="00813F0C">
      <w:pPr>
        <w:widowControl w:val="0"/>
        <w:numPr>
          <w:ilvl w:val="0"/>
          <w:numId w:val="20"/>
        </w:numPr>
        <w:tabs>
          <w:tab w:val="clear" w:pos="2203"/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czasowego zawieszenia prawa do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  <w:t>W przypadku zniszczenia mienia Biblioteki lub niewłaściwego wykorzystywania zasobów cyfrowych, dyrektor</w:t>
      </w:r>
      <w:r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pracownik Biblioteki ma prawo egzekwować naprawienie szkód lub pokrycie wszelkich wynikłych kosztów.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ab/>
        <w:t>Od decyzji w sprawie nałożenia sankcji, podjętej przez upoważnionego pracownika Biblioteki, czytelnikowi przysługuje prawo odwołania do dyrektora Biblioteki ATH.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ab/>
        <w:t>Od decyzji dyrektora Biblioteki przysługuje prawo odwołania się do Rektora.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pacing w:val="5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  <w:t xml:space="preserve"> VIII</w:t>
      </w:r>
    </w:p>
    <w:p w:rsidR="00813F0C" w:rsidRDefault="00813F0C" w:rsidP="00813F0C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pacing w:val="50"/>
          <w:sz w:val="26"/>
          <w:szCs w:val="26"/>
          <w:lang w:eastAsia="pl-PL"/>
        </w:rPr>
      </w:pPr>
      <w:r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  <w:t>Postanowienia końcowe</w:t>
      </w:r>
    </w:p>
    <w:p w:rsidR="00813F0C" w:rsidRPr="00F65277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Dane osobowe gromadzone w systemie Bibliotecznym PROLIB przez Bibliotekę ATH  </w:t>
      </w:r>
      <w:r w:rsidRPr="00F65277">
        <w:rPr>
          <w:rFonts w:ascii="Times New Roman" w:hAnsi="Times New Roman"/>
          <w:sz w:val="24"/>
          <w:szCs w:val="24"/>
          <w:lang w:eastAsia="pl-PL"/>
        </w:rPr>
        <w:br/>
        <w:t xml:space="preserve">w Bielsku-Białej podlegają ochronie danych osobowych zgodnie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F65277">
        <w:rPr>
          <w:rFonts w:ascii="Times New Roman" w:hAnsi="Times New Roman"/>
          <w:sz w:val="24"/>
          <w:szCs w:val="24"/>
          <w:lang w:eastAsia="pl-PL"/>
        </w:rPr>
        <w:t>Ustaw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65277">
        <w:rPr>
          <w:rFonts w:ascii="Times New Roman" w:hAnsi="Times New Roman"/>
          <w:sz w:val="24"/>
          <w:szCs w:val="24"/>
          <w:lang w:eastAsia="pl-PL"/>
        </w:rPr>
        <w:t>o ochronie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” i </w:t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ogą być wykorzystane wyłącznie do </w:t>
      </w:r>
      <w:proofErr w:type="spellStart"/>
      <w:r w:rsidRPr="00F65277">
        <w:rPr>
          <w:rFonts w:ascii="Times New Roman" w:hAnsi="Times New Roman"/>
          <w:sz w:val="24"/>
          <w:szCs w:val="24"/>
          <w:lang w:eastAsia="pl-PL"/>
        </w:rPr>
        <w:t>indentyfikacji</w:t>
      </w:r>
      <w:proofErr w:type="spellEnd"/>
      <w:r w:rsidRPr="00F65277">
        <w:rPr>
          <w:rFonts w:ascii="Times New Roman" w:hAnsi="Times New Roman"/>
          <w:sz w:val="24"/>
          <w:szCs w:val="24"/>
          <w:lang w:eastAsia="pl-PL"/>
        </w:rPr>
        <w:t xml:space="preserve"> czytelników w systemie bibliotecznym, do kontaktów z czytelnikami oraz do celów windykacji. Czytelnicy posiadają prawo dostępu do treści swoich danych oraz ich modyfikacji. 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Pracownicy Biblioteki ATH obowiązuje zakaz udzielanie informacji o danych osobowych oraz stanie kont czytelników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Dyrektor Biblioteki może w uzasadnionych przypadkach odstąpić od niektórych rygorów niniejszego Regulaminu</w:t>
      </w:r>
      <w:r>
        <w:rPr>
          <w:rFonts w:ascii="Times New Roman" w:hAnsi="Times New Roman"/>
          <w:sz w:val="24"/>
          <w:szCs w:val="24"/>
          <w:lang w:eastAsia="pl-PL"/>
        </w:rPr>
        <w:t>, za wyjątkiem rygorów wynikających z powszechnie obowiązującego prawa</w:t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 oraz ustalić inny czas otwarcia Biblioteki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Wysokość opłat wyszczególnionych w Załączniku 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5277">
        <w:rPr>
          <w:rFonts w:ascii="Times New Roman" w:hAnsi="Times New Roman"/>
          <w:sz w:val="24"/>
          <w:szCs w:val="24"/>
          <w:lang w:eastAsia="pl-PL"/>
        </w:rPr>
        <w:t>do Regulaminu może być aktualizowana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Uwagi dotyczące funkcjonowania Biblioteki, korzystania ze zbiorów oraz obsługi można zgłaszać pisemnie Dyrektorowi Biblioteki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13F0C" w:rsidRPr="00FB6C1B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b/>
          <w:sz w:val="24"/>
          <w:szCs w:val="24"/>
          <w:lang w:eastAsia="pl-PL"/>
        </w:rPr>
        <w:t>Nieprzestrzeganie niniejszego Regulaminu może spowodować utratę prawa korzystania ze zbiorów Biblioteki okresowo lub na stałe.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6C1B">
        <w:rPr>
          <w:rFonts w:ascii="Times New Roman" w:hAnsi="Times New Roman"/>
          <w:b/>
          <w:sz w:val="24"/>
          <w:szCs w:val="24"/>
          <w:lang w:eastAsia="pl-PL"/>
        </w:rPr>
        <w:t xml:space="preserve">W sprawach nieuregulowanych </w:t>
      </w:r>
      <w:r w:rsidRPr="00FB6C1B">
        <w:rPr>
          <w:rFonts w:ascii="Times New Roman" w:hAnsi="Times New Roman"/>
          <w:sz w:val="24"/>
          <w:szCs w:val="24"/>
          <w:lang w:eastAsia="pl-PL"/>
        </w:rPr>
        <w:t>niniejszym regulaminem zastosowanie mają przepisy Kodeksu cywilnego, Ustawy Prawo o szkolnictwie wyższym, Ustawy o Bibliotekach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F6527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color w:val="303030"/>
          <w:sz w:val="24"/>
          <w:szCs w:val="24"/>
          <w:lang w:eastAsia="pl-PL"/>
        </w:rPr>
        <w:t xml:space="preserve">Z dniem wejścia w życie niniejszego Regulaminu, przestaje obowiązywać dotychczasowy „Regulamin Udostępniania Zbiorów Biblioteki Głównej Akademii </w:t>
      </w:r>
      <w:r w:rsidRPr="00F65277">
        <w:rPr>
          <w:rFonts w:ascii="Times New Roman" w:hAnsi="Times New Roman"/>
          <w:color w:val="303030"/>
          <w:sz w:val="24"/>
          <w:szCs w:val="24"/>
          <w:lang w:eastAsia="pl-PL"/>
        </w:rPr>
        <w:lastRenderedPageBreak/>
        <w:t xml:space="preserve">Techniczno-Humanistycznej w Bielsku-Białej, wprowadzony Uchwałą nr </w:t>
      </w:r>
      <w:r w:rsidRPr="00F65277">
        <w:rPr>
          <w:rFonts w:ascii="Times New Roman" w:hAnsi="Times New Roman"/>
          <w:b/>
          <w:sz w:val="28"/>
          <w:szCs w:val="28"/>
          <w:lang w:eastAsia="pl-PL"/>
        </w:rPr>
        <w:t xml:space="preserve">970/02/V/2014 </w:t>
      </w:r>
      <w:r w:rsidRPr="00F65277">
        <w:rPr>
          <w:rFonts w:ascii="Times New Roman" w:hAnsi="Times New Roman"/>
          <w:color w:val="303030"/>
          <w:sz w:val="24"/>
          <w:szCs w:val="24"/>
          <w:lang w:eastAsia="pl-PL"/>
        </w:rPr>
        <w:t xml:space="preserve"> z dnia </w:t>
      </w:r>
      <w:r>
        <w:rPr>
          <w:rFonts w:ascii="Times New Roman" w:hAnsi="Times New Roman"/>
          <w:color w:val="303030"/>
          <w:sz w:val="24"/>
          <w:szCs w:val="24"/>
          <w:lang w:eastAsia="pl-PL"/>
        </w:rPr>
        <w:br/>
      </w:r>
      <w:r w:rsidRPr="00F65277">
        <w:rPr>
          <w:rFonts w:ascii="Times New Roman" w:hAnsi="Times New Roman"/>
          <w:color w:val="303030"/>
          <w:sz w:val="24"/>
          <w:szCs w:val="24"/>
          <w:lang w:eastAsia="pl-PL"/>
        </w:rPr>
        <w:t>25 lutego 2014 r.</w:t>
      </w:r>
    </w:p>
    <w:p w:rsidR="00813F0C" w:rsidRPr="00F65277" w:rsidRDefault="00813F0C" w:rsidP="00813F0C">
      <w:pPr>
        <w:pStyle w:val="Akapitzlist2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5277"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Bielsko-Biała, dnia 26.09.2017 r.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Rektor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prof. dr hab. Jarosław Janicki</w:t>
      </w: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813F0C" w:rsidRDefault="00813F0C" w:rsidP="00813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:rsidR="002E7A98" w:rsidRDefault="002E7A98">
      <w:bookmarkStart w:id="0" w:name="_GoBack"/>
      <w:bookmarkEnd w:id="0"/>
    </w:p>
    <w:sectPr w:rsidR="002E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C4C"/>
    <w:multiLevelType w:val="hybridMultilevel"/>
    <w:tmpl w:val="D0A6FFDA"/>
    <w:lvl w:ilvl="0" w:tplc="22B4DF1E">
      <w:start w:val="7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294"/>
    <w:multiLevelType w:val="multilevel"/>
    <w:tmpl w:val="6712AADA"/>
    <w:lvl w:ilvl="0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94F447C"/>
    <w:multiLevelType w:val="hybridMultilevel"/>
    <w:tmpl w:val="0404506A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">
    <w:nsid w:val="0A906636"/>
    <w:multiLevelType w:val="multilevel"/>
    <w:tmpl w:val="0A906636"/>
    <w:lvl w:ilvl="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B3D42C1"/>
    <w:multiLevelType w:val="multilevel"/>
    <w:tmpl w:val="E128800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F3F1D"/>
    <w:multiLevelType w:val="multilevel"/>
    <w:tmpl w:val="13BF3F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A7CFC"/>
    <w:multiLevelType w:val="multilevel"/>
    <w:tmpl w:val="18EA7CF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4101D"/>
    <w:multiLevelType w:val="multilevel"/>
    <w:tmpl w:val="1CE410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14E7C"/>
    <w:multiLevelType w:val="multilevel"/>
    <w:tmpl w:val="2331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E52A2"/>
    <w:multiLevelType w:val="multilevel"/>
    <w:tmpl w:val="255E52A2"/>
    <w:lvl w:ilvl="0">
      <w:start w:val="1"/>
      <w:numFmt w:val="lowerLetter"/>
      <w:lvlText w:val="%1)"/>
      <w:lvlJc w:val="left"/>
      <w:pPr>
        <w:tabs>
          <w:tab w:val="left" w:pos="1021"/>
        </w:tabs>
        <w:ind w:left="1021" w:hanging="34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27483770"/>
    <w:multiLevelType w:val="multilevel"/>
    <w:tmpl w:val="27483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64943"/>
    <w:multiLevelType w:val="multilevel"/>
    <w:tmpl w:val="3F364943"/>
    <w:lvl w:ilvl="0">
      <w:start w:val="1"/>
      <w:numFmt w:val="lowerLetter"/>
      <w:lvlText w:val="%1)"/>
      <w:lvlJc w:val="left"/>
      <w:pPr>
        <w:tabs>
          <w:tab w:val="left" w:pos="2203"/>
        </w:tabs>
        <w:ind w:left="220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203"/>
        </w:tabs>
        <w:ind w:left="22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23"/>
        </w:tabs>
        <w:ind w:left="29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43"/>
        </w:tabs>
        <w:ind w:left="36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63"/>
        </w:tabs>
        <w:ind w:left="43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83"/>
        </w:tabs>
        <w:ind w:left="50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803"/>
        </w:tabs>
        <w:ind w:left="58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523"/>
        </w:tabs>
        <w:ind w:left="65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43"/>
        </w:tabs>
        <w:ind w:left="7243" w:hanging="180"/>
      </w:pPr>
      <w:rPr>
        <w:rFonts w:cs="Times New Roman"/>
      </w:rPr>
    </w:lvl>
  </w:abstractNum>
  <w:abstractNum w:abstractNumId="12">
    <w:nsid w:val="41784D10"/>
    <w:multiLevelType w:val="multilevel"/>
    <w:tmpl w:val="41784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865008"/>
    <w:multiLevelType w:val="multilevel"/>
    <w:tmpl w:val="46865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56135"/>
    <w:multiLevelType w:val="multilevel"/>
    <w:tmpl w:val="16144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7287C80"/>
    <w:multiLevelType w:val="multilevel"/>
    <w:tmpl w:val="4728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807196"/>
    <w:multiLevelType w:val="multilevel"/>
    <w:tmpl w:val="4D80719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A0FEA"/>
    <w:multiLevelType w:val="multilevel"/>
    <w:tmpl w:val="59241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center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659728DE"/>
    <w:multiLevelType w:val="multilevel"/>
    <w:tmpl w:val="792AD932"/>
    <w:lvl w:ilvl="0">
      <w:start w:val="5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>
    <w:nsid w:val="67AC7E3B"/>
    <w:multiLevelType w:val="multilevel"/>
    <w:tmpl w:val="67AC7E3B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082AD8"/>
    <w:multiLevelType w:val="multilevel"/>
    <w:tmpl w:val="6908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1750F8"/>
    <w:multiLevelType w:val="multilevel"/>
    <w:tmpl w:val="6A175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212A56"/>
    <w:multiLevelType w:val="multilevel"/>
    <w:tmpl w:val="6E212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EB2F9E"/>
    <w:multiLevelType w:val="multilevel"/>
    <w:tmpl w:val="74EB2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1E79AB"/>
    <w:multiLevelType w:val="multilevel"/>
    <w:tmpl w:val="771E79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11181"/>
    <w:multiLevelType w:val="multilevel"/>
    <w:tmpl w:val="7DD1118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9"/>
  </w:num>
  <w:num w:numId="5">
    <w:abstractNumId w:val="7"/>
  </w:num>
  <w:num w:numId="6">
    <w:abstractNumId w:val="6"/>
  </w:num>
  <w:num w:numId="7">
    <w:abstractNumId w:val="12"/>
  </w:num>
  <w:num w:numId="8">
    <w:abstractNumId w:val="17"/>
  </w:num>
  <w:num w:numId="9">
    <w:abstractNumId w:val="24"/>
  </w:num>
  <w:num w:numId="10">
    <w:abstractNumId w:val="15"/>
  </w:num>
  <w:num w:numId="11">
    <w:abstractNumId w:val="21"/>
  </w:num>
  <w:num w:numId="12">
    <w:abstractNumId w:val="3"/>
  </w:num>
  <w:num w:numId="13">
    <w:abstractNumId w:val="13"/>
  </w:num>
  <w:num w:numId="14">
    <w:abstractNumId w:val="8"/>
  </w:num>
  <w:num w:numId="15">
    <w:abstractNumId w:val="23"/>
  </w:num>
  <w:num w:numId="16">
    <w:abstractNumId w:val="10"/>
  </w:num>
  <w:num w:numId="17">
    <w:abstractNumId w:val="20"/>
  </w:num>
  <w:num w:numId="18">
    <w:abstractNumId w:val="22"/>
  </w:num>
  <w:num w:numId="19">
    <w:abstractNumId w:val="9"/>
  </w:num>
  <w:num w:numId="20">
    <w:abstractNumId w:val="11"/>
  </w:num>
  <w:num w:numId="21">
    <w:abstractNumId w:val="16"/>
  </w:num>
  <w:num w:numId="22">
    <w:abstractNumId w:val="2"/>
  </w:num>
  <w:num w:numId="23">
    <w:abstractNumId w:val="18"/>
  </w:num>
  <w:num w:numId="24">
    <w:abstractNumId w:val="1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0C"/>
    <w:rsid w:val="002E7A98"/>
    <w:rsid w:val="008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F0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uiPriority w:val="34"/>
    <w:qFormat/>
    <w:rsid w:val="00813F0C"/>
    <w:pPr>
      <w:ind w:left="720"/>
      <w:contextualSpacing/>
    </w:pPr>
  </w:style>
  <w:style w:type="paragraph" w:styleId="Akapitzlist">
    <w:name w:val="List Paragraph"/>
    <w:basedOn w:val="Normalny"/>
    <w:uiPriority w:val="34"/>
    <w:unhideWhenUsed/>
    <w:qFormat/>
    <w:rsid w:val="0081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F0C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uiPriority w:val="34"/>
    <w:qFormat/>
    <w:rsid w:val="00813F0C"/>
    <w:pPr>
      <w:ind w:left="720"/>
      <w:contextualSpacing/>
    </w:pPr>
  </w:style>
  <w:style w:type="paragraph" w:styleId="Akapitzlist">
    <w:name w:val="List Paragraph"/>
    <w:basedOn w:val="Normalny"/>
    <w:uiPriority w:val="34"/>
    <w:unhideWhenUsed/>
    <w:qFormat/>
    <w:rsid w:val="0081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ath.b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ypozyczalnia@biblioteka.ath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ath.bielsko.pl" TargetMode="External"/><Relationship Id="rId11" Type="http://schemas.openxmlformats.org/officeDocument/2006/relationships/hyperlink" Target="http://www.biblioteka.ath.bielsko.pl/index.php/component/rsform/form/5-formularz-zamowienia-wypozyczalnia-miedzybibliotecz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.ath.bielsko.pl/index.php/o-bibliotece/regulami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zyczalnia@biblioteka.ath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Knefel</dc:creator>
  <cp:lastModifiedBy>Joanna Knefel</cp:lastModifiedBy>
  <cp:revision>1</cp:revision>
  <dcterms:created xsi:type="dcterms:W3CDTF">2017-10-05T06:28:00Z</dcterms:created>
  <dcterms:modified xsi:type="dcterms:W3CDTF">2017-10-05T06:29:00Z</dcterms:modified>
</cp:coreProperties>
</file>