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>Akustyka w budownictwie, Jacek Nurzyński, 2018, Wydawnictwo Naukowe PWN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>Dźwięk i jego percepcja, Edward Ozimek, 2018, Wydawnictwo Naukowe PWN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>Ekonomia dla studentów studiów technicznych, Marta Czyż, 2018, Wydawnictwa AGH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 xml:space="preserve">Instrumentarium i techniki zabiegów chirurgii małoinwazyjnej jamy brzusznej, Aldona Michalak, Marta </w:t>
      </w:r>
      <w:proofErr w:type="spellStart"/>
      <w:r w:rsidRPr="003E2BBE">
        <w:rPr>
          <w:rFonts w:ascii="Calibri" w:eastAsia="Times New Roman" w:hAnsi="Calibri" w:cs="Calibri"/>
          <w:color w:val="000000"/>
          <w:lang w:eastAsia="pl-PL"/>
        </w:rPr>
        <w:t>Kotomska</w:t>
      </w:r>
      <w:proofErr w:type="spellEnd"/>
      <w:r w:rsidRPr="003E2BBE">
        <w:rPr>
          <w:rFonts w:ascii="Calibri" w:eastAsia="Times New Roman" w:hAnsi="Calibri" w:cs="Calibri"/>
          <w:color w:val="000000"/>
          <w:lang w:eastAsia="pl-PL"/>
        </w:rPr>
        <w:t>, Roman Danielewicz, 2020, PZWL Wydawnictwo Lekarskie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 xml:space="preserve">Interpretacja EKG. Kurs podstawowy, Małgorzata </w:t>
      </w:r>
      <w:proofErr w:type="spellStart"/>
      <w:r w:rsidRPr="003E2BBE">
        <w:rPr>
          <w:rFonts w:ascii="Calibri" w:eastAsia="Times New Roman" w:hAnsi="Calibri" w:cs="Calibri"/>
          <w:color w:val="000000"/>
          <w:lang w:eastAsia="pl-PL"/>
        </w:rPr>
        <w:t>Kurpesa</w:t>
      </w:r>
      <w:proofErr w:type="spellEnd"/>
      <w:r w:rsidRPr="003E2BBE">
        <w:rPr>
          <w:rFonts w:ascii="Calibri" w:eastAsia="Times New Roman" w:hAnsi="Calibri" w:cs="Calibri"/>
          <w:color w:val="000000"/>
          <w:lang w:eastAsia="pl-PL"/>
        </w:rPr>
        <w:t>, Bartosz Szafran, 2020, PZWL Wydawnictwo Lekarskie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 xml:space="preserve">Język i komunikacja. Wprowadzenie dla pedagogów, Anna </w:t>
      </w:r>
      <w:proofErr w:type="spellStart"/>
      <w:r w:rsidRPr="003E2BBE">
        <w:rPr>
          <w:rFonts w:ascii="Calibri" w:eastAsia="Times New Roman" w:hAnsi="Calibri" w:cs="Calibri"/>
          <w:color w:val="000000"/>
          <w:lang w:eastAsia="pl-PL"/>
        </w:rPr>
        <w:t>Wileczek</w:t>
      </w:r>
      <w:proofErr w:type="spellEnd"/>
      <w:r w:rsidRPr="003E2BBE">
        <w:rPr>
          <w:rFonts w:ascii="Calibri" w:eastAsia="Times New Roman" w:hAnsi="Calibri" w:cs="Calibri"/>
          <w:color w:val="000000"/>
          <w:lang w:eastAsia="pl-PL"/>
        </w:rPr>
        <w:t>, 2020, Wydawnictwo Naukowe PWN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 xml:space="preserve">Metodyka edukacji polonistycznej dzieci w wieku wczesnoszkolnym, Danuta </w:t>
      </w:r>
      <w:proofErr w:type="spellStart"/>
      <w:r w:rsidRPr="003E2BBE">
        <w:rPr>
          <w:rFonts w:ascii="Calibri" w:eastAsia="Times New Roman" w:hAnsi="Calibri" w:cs="Calibri"/>
          <w:color w:val="000000"/>
          <w:lang w:eastAsia="pl-PL"/>
        </w:rPr>
        <w:t>Czelakowska</w:t>
      </w:r>
      <w:proofErr w:type="spellEnd"/>
      <w:r w:rsidRPr="003E2BBE">
        <w:rPr>
          <w:rFonts w:ascii="Calibri" w:eastAsia="Times New Roman" w:hAnsi="Calibri" w:cs="Calibri"/>
          <w:color w:val="000000"/>
          <w:lang w:eastAsia="pl-PL"/>
        </w:rPr>
        <w:t>, 2013, Oficyna Wydawnicza IMPULS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 xml:space="preserve">Pierwsza pomoc. Podręcznik dla studentów, Mariusz </w:t>
      </w:r>
      <w:proofErr w:type="spellStart"/>
      <w:r w:rsidRPr="003E2BBE">
        <w:rPr>
          <w:rFonts w:ascii="Calibri" w:eastAsia="Times New Roman" w:hAnsi="Calibri" w:cs="Calibri"/>
          <w:color w:val="000000"/>
          <w:lang w:eastAsia="pl-PL"/>
        </w:rPr>
        <w:t>Goniewicz</w:t>
      </w:r>
      <w:proofErr w:type="spellEnd"/>
      <w:r w:rsidRPr="003E2BBE">
        <w:rPr>
          <w:rFonts w:ascii="Calibri" w:eastAsia="Times New Roman" w:hAnsi="Calibri" w:cs="Calibri"/>
          <w:color w:val="000000"/>
          <w:lang w:eastAsia="pl-PL"/>
        </w:rPr>
        <w:t>, 2012, PZWL Wydawnictwo Lekarskie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 xml:space="preserve">Procedury pielęgniarskie w chirurgii, Lucyna </w:t>
      </w:r>
      <w:proofErr w:type="spellStart"/>
      <w:r w:rsidRPr="003E2BBE">
        <w:rPr>
          <w:rFonts w:ascii="Calibri" w:eastAsia="Times New Roman" w:hAnsi="Calibri" w:cs="Calibri"/>
          <w:color w:val="000000"/>
          <w:lang w:eastAsia="pl-PL"/>
        </w:rPr>
        <w:t>Ścisło</w:t>
      </w:r>
      <w:proofErr w:type="spellEnd"/>
      <w:r w:rsidRPr="003E2BBE">
        <w:rPr>
          <w:rFonts w:ascii="Calibri" w:eastAsia="Times New Roman" w:hAnsi="Calibri" w:cs="Calibri"/>
          <w:color w:val="000000"/>
          <w:lang w:eastAsia="pl-PL"/>
        </w:rPr>
        <w:t>, Elżbieta Walewska, 2012, PZWL Wydawnictwo Lekarskie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 xml:space="preserve">Psychologia kliniczna dzieci i młodzieży, Iwona Grzegorzewska, Lidia </w:t>
      </w:r>
      <w:proofErr w:type="spellStart"/>
      <w:r w:rsidRPr="003E2BBE">
        <w:rPr>
          <w:rFonts w:ascii="Calibri" w:eastAsia="Times New Roman" w:hAnsi="Calibri" w:cs="Calibri"/>
          <w:color w:val="000000"/>
          <w:lang w:eastAsia="pl-PL"/>
        </w:rPr>
        <w:t>Cierpiałkowska</w:t>
      </w:r>
      <w:proofErr w:type="spellEnd"/>
      <w:r w:rsidRPr="003E2BBE">
        <w:rPr>
          <w:rFonts w:ascii="Calibri" w:eastAsia="Times New Roman" w:hAnsi="Calibri" w:cs="Calibri"/>
          <w:color w:val="000000"/>
          <w:lang w:eastAsia="pl-PL"/>
        </w:rPr>
        <w:t>, Agata Borkowska, 2020, Wydawnictwo Naukowe PWN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 xml:space="preserve">Psychologia kliniczna, Lidia </w:t>
      </w:r>
      <w:proofErr w:type="spellStart"/>
      <w:r w:rsidRPr="003E2BBE">
        <w:rPr>
          <w:rFonts w:ascii="Calibri" w:eastAsia="Times New Roman" w:hAnsi="Calibri" w:cs="Calibri"/>
          <w:color w:val="000000"/>
          <w:lang w:eastAsia="pl-PL"/>
        </w:rPr>
        <w:t>Cierpiałkowska</w:t>
      </w:r>
      <w:proofErr w:type="spellEnd"/>
      <w:r w:rsidRPr="003E2BBE">
        <w:rPr>
          <w:rFonts w:ascii="Calibri" w:eastAsia="Times New Roman" w:hAnsi="Calibri" w:cs="Calibri"/>
          <w:color w:val="000000"/>
          <w:lang w:eastAsia="pl-PL"/>
        </w:rPr>
        <w:t>, Helena Sęk, 2016, Wydawnictwo Naukowe PWN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>Stany zagrożenia życia w chorobach układu krążenia, Adam Stępka, 2019, PZWL Wydawnictwo Lekarskie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 xml:space="preserve">Technologia chemiczna, Krzysztof Schmidt-Szałowski, Mikołaj Szafran, Jan </w:t>
      </w:r>
      <w:proofErr w:type="spellStart"/>
      <w:r w:rsidRPr="003E2BBE">
        <w:rPr>
          <w:rFonts w:ascii="Calibri" w:eastAsia="Times New Roman" w:hAnsi="Calibri" w:cs="Calibri"/>
          <w:color w:val="000000"/>
          <w:lang w:eastAsia="pl-PL"/>
        </w:rPr>
        <w:t>Sentek</w:t>
      </w:r>
      <w:proofErr w:type="spellEnd"/>
      <w:r w:rsidRPr="003E2BBE">
        <w:rPr>
          <w:rFonts w:ascii="Calibri" w:eastAsia="Times New Roman" w:hAnsi="Calibri" w:cs="Calibri"/>
          <w:color w:val="000000"/>
          <w:lang w:eastAsia="pl-PL"/>
        </w:rPr>
        <w:t>, Ewa Bobryk, 2013, Wydawnictwo Naukowe PWN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>Teoria wychowania w zarysie, Mieczysław Łobocki, 2008, Oficyna Wydawnicza IMPULS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 xml:space="preserve">Umiejętności pielęgniarskie katalog </w:t>
      </w:r>
      <w:proofErr w:type="spellStart"/>
      <w:r w:rsidRPr="003E2BBE">
        <w:rPr>
          <w:rFonts w:ascii="Calibri" w:eastAsia="Times New Roman" w:hAnsi="Calibri" w:cs="Calibri"/>
          <w:color w:val="000000"/>
          <w:lang w:eastAsia="pl-PL"/>
        </w:rPr>
        <w:t>check</w:t>
      </w:r>
      <w:proofErr w:type="spellEnd"/>
      <w:r w:rsidRPr="003E2BBE">
        <w:rPr>
          <w:rFonts w:ascii="Calibri" w:eastAsia="Times New Roman" w:hAnsi="Calibri" w:cs="Calibri"/>
          <w:color w:val="000000"/>
          <w:lang w:eastAsia="pl-PL"/>
        </w:rPr>
        <w:t>-list, Anna Majda, Barbara Ślusarska, Danuta Zarzycka, 2017</w:t>
      </w:r>
      <w:r w:rsidRPr="003E2BBE">
        <w:rPr>
          <w:rFonts w:ascii="Calibri" w:eastAsia="Times New Roman" w:hAnsi="Calibri" w:cs="Calibri"/>
          <w:color w:val="000000"/>
          <w:lang w:eastAsia="pl-PL"/>
        </w:rPr>
        <w:tab/>
        <w:t>PZWL Wydawnictwo Lekarskie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>Zapasy i magazynowanie, Piotr Kwiatkiewicz, Eugeniusz Januła, Małgorzata Kasińska, Marek Laskowski, 2020, FNCE</w:t>
      </w:r>
    </w:p>
    <w:p w:rsidR="00093227" w:rsidRPr="003E2BBE" w:rsidRDefault="00093227" w:rsidP="00093227">
      <w:pPr>
        <w:pStyle w:val="Akapitzlist"/>
        <w:numPr>
          <w:ilvl w:val="0"/>
          <w:numId w:val="1"/>
        </w:numPr>
        <w:tabs>
          <w:tab w:val="left" w:pos="3810"/>
          <w:tab w:val="left" w:pos="6610"/>
          <w:tab w:val="left" w:pos="9170"/>
          <w:tab w:val="left" w:pos="10110"/>
        </w:tabs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E2BBE">
        <w:rPr>
          <w:rFonts w:ascii="Calibri" w:eastAsia="Times New Roman" w:hAnsi="Calibri" w:cs="Calibri"/>
          <w:color w:val="000000"/>
          <w:lang w:eastAsia="pl-PL"/>
        </w:rPr>
        <w:t xml:space="preserve">Zrozumieć Montessori, Małgorzata </w:t>
      </w:r>
      <w:proofErr w:type="spellStart"/>
      <w:r w:rsidRPr="003E2BBE">
        <w:rPr>
          <w:rFonts w:ascii="Calibri" w:eastAsia="Times New Roman" w:hAnsi="Calibri" w:cs="Calibri"/>
          <w:color w:val="000000"/>
          <w:lang w:eastAsia="pl-PL"/>
        </w:rPr>
        <w:t>Miksza</w:t>
      </w:r>
      <w:proofErr w:type="spellEnd"/>
      <w:r w:rsidRPr="003E2BBE">
        <w:rPr>
          <w:rFonts w:ascii="Calibri" w:eastAsia="Times New Roman" w:hAnsi="Calibri" w:cs="Calibri"/>
          <w:color w:val="000000"/>
          <w:lang w:eastAsia="pl-PL"/>
        </w:rPr>
        <w:t>, 2010, Oficyna Wydawnicza IMPULS</w:t>
      </w:r>
    </w:p>
    <w:p w:rsidR="00370420" w:rsidRDefault="00370420">
      <w:bookmarkStart w:id="0" w:name="_GoBack"/>
      <w:bookmarkEnd w:id="0"/>
    </w:p>
    <w:sectPr w:rsidR="00370420" w:rsidSect="00093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43F" w:rsidRDefault="0010643F" w:rsidP="00093227">
      <w:pPr>
        <w:spacing w:after="0" w:line="240" w:lineRule="auto"/>
      </w:pPr>
      <w:r>
        <w:separator/>
      </w:r>
    </w:p>
  </w:endnote>
  <w:endnote w:type="continuationSeparator" w:id="0">
    <w:p w:rsidR="0010643F" w:rsidRDefault="0010643F" w:rsidP="0009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43F" w:rsidRDefault="0010643F" w:rsidP="00093227">
      <w:pPr>
        <w:spacing w:after="0" w:line="240" w:lineRule="auto"/>
      </w:pPr>
      <w:r>
        <w:separator/>
      </w:r>
    </w:p>
  </w:footnote>
  <w:footnote w:type="continuationSeparator" w:id="0">
    <w:p w:rsidR="0010643F" w:rsidRDefault="0010643F" w:rsidP="0009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774EA"/>
    <w:multiLevelType w:val="hybridMultilevel"/>
    <w:tmpl w:val="28CECA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27"/>
    <w:rsid w:val="00093227"/>
    <w:rsid w:val="0010643F"/>
    <w:rsid w:val="0037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F2D06-2C06-4604-92E1-4ACDE07B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32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227"/>
  </w:style>
  <w:style w:type="paragraph" w:styleId="Stopka">
    <w:name w:val="footer"/>
    <w:basedOn w:val="Normalny"/>
    <w:link w:val="StopkaZnak"/>
    <w:uiPriority w:val="99"/>
    <w:unhideWhenUsed/>
    <w:rsid w:val="0009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Knefel</dc:creator>
  <cp:keywords/>
  <dc:description/>
  <cp:lastModifiedBy>Tomasz Knefel</cp:lastModifiedBy>
  <cp:revision>1</cp:revision>
  <dcterms:created xsi:type="dcterms:W3CDTF">2020-04-02T14:47:00Z</dcterms:created>
  <dcterms:modified xsi:type="dcterms:W3CDTF">2020-04-02T14:50:00Z</dcterms:modified>
</cp:coreProperties>
</file>